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7D" w:rsidRPr="00765E7D" w:rsidRDefault="00765E7D" w:rsidP="00765E7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>СОУЧАСТИЕ В ПРЕСТУПЛЕНИИ</w:t>
      </w:r>
    </w:p>
    <w:p w:rsidR="00765E7D" w:rsidRPr="00765E7D" w:rsidRDefault="00765E7D" w:rsidP="00765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E7D" w:rsidRPr="00765E7D" w:rsidRDefault="00765E7D" w:rsidP="00765E7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>§ 1. Понятие и признаки соучастия</w:t>
      </w:r>
    </w:p>
    <w:p w:rsidR="00765E7D" w:rsidRPr="00765E7D" w:rsidRDefault="00765E7D" w:rsidP="00765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E7D" w:rsidRPr="00765E7D" w:rsidRDefault="00765E7D" w:rsidP="00765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765E7D">
          <w:rPr>
            <w:rFonts w:ascii="Times New Roman" w:hAnsi="Times New Roman" w:cs="Times New Roman"/>
            <w:sz w:val="28"/>
            <w:szCs w:val="28"/>
          </w:rPr>
          <w:t>ст. 32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 УК </w:t>
      </w:r>
      <w:r w:rsidRPr="00765E7D">
        <w:rPr>
          <w:rFonts w:ascii="Times New Roman" w:hAnsi="Times New Roman" w:cs="Times New Roman"/>
          <w:b/>
          <w:sz w:val="28"/>
          <w:szCs w:val="28"/>
        </w:rPr>
        <w:t>соучастием</w:t>
      </w:r>
      <w:r w:rsidRPr="00765E7D">
        <w:rPr>
          <w:rFonts w:ascii="Times New Roman" w:hAnsi="Times New Roman" w:cs="Times New Roman"/>
          <w:sz w:val="28"/>
          <w:szCs w:val="28"/>
        </w:rPr>
        <w:t xml:space="preserve"> признается совместное умышленное участие двух или более лиц в совершении умышленного преступления. Из определения соучастия можно выделить два объективных (участие в преступлении двух или более лиц и совместность их деятельности) и два субъективных (совместность умысла и участие в совершении умышленного преступления) признака соучастия.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b/>
          <w:sz w:val="28"/>
          <w:szCs w:val="28"/>
        </w:rPr>
        <w:t>Участие двух или более лиц</w:t>
      </w:r>
      <w:r w:rsidRPr="00765E7D">
        <w:rPr>
          <w:rFonts w:ascii="Times New Roman" w:hAnsi="Times New Roman" w:cs="Times New Roman"/>
          <w:sz w:val="28"/>
          <w:szCs w:val="28"/>
        </w:rPr>
        <w:t xml:space="preserve"> носит количественный характер. Он означает, что в преступлении должны принимать участие как минимум два лица, обладающие признаками его субъекта. Не образуют соучастия случаи, когда лицо, обладающее признаками субъекта преступления, использует для его совершения невменяемого или малолетнего.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b/>
          <w:sz w:val="28"/>
          <w:szCs w:val="28"/>
        </w:rPr>
        <w:t>Совместность действий соучастников</w:t>
      </w:r>
      <w:r w:rsidRPr="00765E7D">
        <w:rPr>
          <w:rFonts w:ascii="Times New Roman" w:hAnsi="Times New Roman" w:cs="Times New Roman"/>
          <w:sz w:val="28"/>
          <w:szCs w:val="28"/>
        </w:rPr>
        <w:t xml:space="preserve"> предполагает, что соучастники принимают участие в совершении одного и того же преступления, имеется причинная связь между поведением каждого из них и наступившим преступным последствием, которое является для них общим. Так, лицо, узнавшее после окончания преступления о факте его совершения и согласившееся укрыть преступника, не становится соучастником преступления, поскольку отсутствует причинная связь между его поведением и наступившим общественно опасным последствием. Однако если лицо до совершения преступления дало обещание скрыть преступника, оно тем самым содействовало, создало условия, внесло вклад в совершение преступления исполнителем, поэтому такую деятельность следует отнести к соучастию.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 xml:space="preserve">Слово "умышленно" в определении соучастия использовано два раза. </w:t>
      </w:r>
      <w:r w:rsidRPr="00765E7D">
        <w:rPr>
          <w:rFonts w:ascii="Times New Roman" w:hAnsi="Times New Roman" w:cs="Times New Roman"/>
          <w:b/>
          <w:sz w:val="28"/>
          <w:szCs w:val="28"/>
        </w:rPr>
        <w:t>Совместность умысла</w:t>
      </w:r>
      <w:r w:rsidRPr="00765E7D">
        <w:rPr>
          <w:rFonts w:ascii="Times New Roman" w:hAnsi="Times New Roman" w:cs="Times New Roman"/>
          <w:sz w:val="28"/>
          <w:szCs w:val="28"/>
        </w:rPr>
        <w:t xml:space="preserve"> означает наличие у соучастников определенной психической общности, субъективной связи, желания совместно совершить преступление. Отношение соучастников к факту объединения для совершения единого преступления может быть только в виде прямого умысла. Организатор, подстрекатель и пособник должны знать о присоединяющейся деятельности исполнителя, а исполнитель должен осознавать, что в совершение преступления внесли вклад и другие лица (лицо). Для наличия соучастия требуется, чтобы лицо знало не только о факте совершения преступления, но и о его важнейших особенностях, юридически значимых признаках преступления, совершаемого исполнителем, т.е. о признаках, относящихся к составу преступления.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b/>
          <w:sz w:val="28"/>
          <w:szCs w:val="28"/>
        </w:rPr>
        <w:t>Соучастие возможно лишь в умышленных преступлениях</w:t>
      </w:r>
      <w:r w:rsidRPr="00765E7D">
        <w:rPr>
          <w:rFonts w:ascii="Times New Roman" w:hAnsi="Times New Roman" w:cs="Times New Roman"/>
          <w:sz w:val="28"/>
          <w:szCs w:val="28"/>
        </w:rPr>
        <w:t xml:space="preserve"> - второй субъективный признак соучастия. Причинение общественно опасных последствий совместными неосторожными действиями двух или более лиц </w:t>
      </w:r>
      <w:r w:rsidRPr="00765E7D">
        <w:rPr>
          <w:rFonts w:ascii="Times New Roman" w:hAnsi="Times New Roman" w:cs="Times New Roman"/>
          <w:sz w:val="28"/>
          <w:szCs w:val="28"/>
        </w:rPr>
        <w:lastRenderedPageBreak/>
        <w:t xml:space="preserve">(неосторожное </w:t>
      </w:r>
      <w:proofErr w:type="spellStart"/>
      <w:r w:rsidRPr="00765E7D">
        <w:rPr>
          <w:rFonts w:ascii="Times New Roman" w:hAnsi="Times New Roman" w:cs="Times New Roman"/>
          <w:sz w:val="28"/>
          <w:szCs w:val="28"/>
        </w:rPr>
        <w:t>сопричинение</w:t>
      </w:r>
      <w:proofErr w:type="spellEnd"/>
      <w:r w:rsidRPr="00765E7D">
        <w:rPr>
          <w:rFonts w:ascii="Times New Roman" w:hAnsi="Times New Roman" w:cs="Times New Roman"/>
          <w:sz w:val="28"/>
          <w:szCs w:val="28"/>
        </w:rPr>
        <w:t>) не образует соучастия.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>Как отмечалось, умысел в содержании понятия соучастия следует рассматривать в двух аспектах: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>1) умысел по отношению к факту объединения усилий соучастников для совершения единого преступления возможен только прямой;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>2) отношение же к факту наступления последствий в материальных составах, которые предполагают возможность ответственности единолично действующего лица и при наличии косвенного умысла, при соучастии также возможно как в виде прямого, так и в виде косвенного умысла.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>Содержание умысла соучастника шире, чем содержание умысла индивидуально действующего лица. Оно включает не только осознание общественной опасности своих действий, но и осознание присоединяющейся общественно опасной деятельности другого лица (лиц), предвидение наступления последствий, которые причиняются совместными действиями, и стремление к общему преступному результату.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>Совершение преступления в соучастии, как правило, представляет большую общественную опасность, чем совершение его единолично, поскольку объединение усилий нескольких лиц способно привести к более тяжким последствиям, оно также облегчает совершение и сокрытие преступления. В настоящее время деяния, совершаемые в соучастии, занимают значительную долю в общей массе всех преступлений, при этом количество данных преступлений постоянно растет.</w:t>
      </w:r>
    </w:p>
    <w:p w:rsidR="00765E7D" w:rsidRPr="00765E7D" w:rsidRDefault="00765E7D" w:rsidP="00765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E7D" w:rsidRPr="00765E7D" w:rsidRDefault="00765E7D" w:rsidP="00765E7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 xml:space="preserve">§ </w:t>
      </w:r>
      <w:r w:rsidR="00424448">
        <w:rPr>
          <w:rFonts w:ascii="Times New Roman" w:hAnsi="Times New Roman" w:cs="Times New Roman"/>
          <w:sz w:val="28"/>
          <w:szCs w:val="28"/>
        </w:rPr>
        <w:t>2</w:t>
      </w:r>
      <w:r w:rsidRPr="00765E7D">
        <w:rPr>
          <w:rFonts w:ascii="Times New Roman" w:hAnsi="Times New Roman" w:cs="Times New Roman"/>
          <w:sz w:val="28"/>
          <w:szCs w:val="28"/>
        </w:rPr>
        <w:t>. Виды и формы соучастия</w:t>
      </w:r>
    </w:p>
    <w:p w:rsidR="00765E7D" w:rsidRPr="00765E7D" w:rsidRDefault="00765E7D" w:rsidP="00765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E7D" w:rsidRPr="00765E7D" w:rsidRDefault="00765E7D" w:rsidP="00765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b/>
          <w:sz w:val="28"/>
          <w:szCs w:val="28"/>
        </w:rPr>
        <w:t>Видами соучастия</w:t>
      </w:r>
      <w:r w:rsidRPr="00765E7D">
        <w:rPr>
          <w:rFonts w:ascii="Times New Roman" w:hAnsi="Times New Roman" w:cs="Times New Roman"/>
          <w:sz w:val="28"/>
          <w:szCs w:val="28"/>
        </w:rPr>
        <w:t xml:space="preserve"> являются простое (</w:t>
      </w:r>
      <w:proofErr w:type="spellStart"/>
      <w:r w:rsidRPr="00765E7D">
        <w:rPr>
          <w:rFonts w:ascii="Times New Roman" w:hAnsi="Times New Roman" w:cs="Times New Roman"/>
          <w:sz w:val="28"/>
          <w:szCs w:val="28"/>
        </w:rPr>
        <w:t>соисполнительство</w:t>
      </w:r>
      <w:proofErr w:type="spellEnd"/>
      <w:r w:rsidRPr="00765E7D">
        <w:rPr>
          <w:rFonts w:ascii="Times New Roman" w:hAnsi="Times New Roman" w:cs="Times New Roman"/>
          <w:sz w:val="28"/>
          <w:szCs w:val="28"/>
        </w:rPr>
        <w:t xml:space="preserve">) и сложное (соучастие с распределением ролей) в </w:t>
      </w:r>
      <w:r w:rsidRPr="00765E7D">
        <w:rPr>
          <w:rFonts w:ascii="Times New Roman" w:hAnsi="Times New Roman" w:cs="Times New Roman"/>
          <w:b/>
          <w:sz w:val="28"/>
          <w:szCs w:val="28"/>
        </w:rPr>
        <w:t>зависимости от характера выполняемых соучастниками функций</w:t>
      </w:r>
      <w:r w:rsidRPr="00765E7D">
        <w:rPr>
          <w:rFonts w:ascii="Times New Roman" w:hAnsi="Times New Roman" w:cs="Times New Roman"/>
          <w:sz w:val="28"/>
          <w:szCs w:val="28"/>
        </w:rPr>
        <w:t>.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 xml:space="preserve">При </w:t>
      </w:r>
      <w:r w:rsidRPr="00765E7D">
        <w:rPr>
          <w:rFonts w:ascii="Times New Roman" w:hAnsi="Times New Roman" w:cs="Times New Roman"/>
          <w:b/>
          <w:sz w:val="28"/>
          <w:szCs w:val="28"/>
        </w:rPr>
        <w:t>простом соучастии</w:t>
      </w:r>
      <w:r w:rsidRPr="00765E7D">
        <w:rPr>
          <w:rFonts w:ascii="Times New Roman" w:hAnsi="Times New Roman" w:cs="Times New Roman"/>
          <w:sz w:val="28"/>
          <w:szCs w:val="28"/>
        </w:rPr>
        <w:t xml:space="preserve"> в преступлении участвуют два или более соисполнителя. Каждый из них полностью или частично выполняет объективную сторону преступления. Так, объективная сторона изнасилования состоит из двух действий: полового сношения и применения или угрозы применения насилия. Действия лиц, лично не совершавших насильственного полового акта, но путем применения насилия содействовавших другим лицам в совершении преступления, следует квалифицировать как </w:t>
      </w:r>
      <w:proofErr w:type="spellStart"/>
      <w:r w:rsidRPr="00765E7D">
        <w:rPr>
          <w:rFonts w:ascii="Times New Roman" w:hAnsi="Times New Roman" w:cs="Times New Roman"/>
          <w:sz w:val="28"/>
          <w:szCs w:val="28"/>
        </w:rPr>
        <w:t>соисполнительство</w:t>
      </w:r>
      <w:proofErr w:type="spellEnd"/>
      <w:r w:rsidRPr="00765E7D">
        <w:rPr>
          <w:rFonts w:ascii="Times New Roman" w:hAnsi="Times New Roman" w:cs="Times New Roman"/>
          <w:sz w:val="28"/>
          <w:szCs w:val="28"/>
        </w:rPr>
        <w:t xml:space="preserve"> в групповом изнасиловании.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b/>
          <w:sz w:val="28"/>
          <w:szCs w:val="28"/>
        </w:rPr>
        <w:t>Сложное соучастие</w:t>
      </w:r>
      <w:r w:rsidRPr="00765E7D">
        <w:rPr>
          <w:rFonts w:ascii="Times New Roman" w:hAnsi="Times New Roman" w:cs="Times New Roman"/>
          <w:sz w:val="28"/>
          <w:szCs w:val="28"/>
        </w:rPr>
        <w:t xml:space="preserve"> предполагает, что в совершении преступления наряду с исполнителем принимает участие еще хотя бы один иной соучастник (организатор, подстрекатель или пособник). Составы преступлений в </w:t>
      </w:r>
      <w:hyperlink r:id="rId6" w:history="1">
        <w:r w:rsidRPr="00765E7D">
          <w:rPr>
            <w:rFonts w:ascii="Times New Roman" w:hAnsi="Times New Roman" w:cs="Times New Roman"/>
            <w:sz w:val="28"/>
            <w:szCs w:val="28"/>
          </w:rPr>
          <w:t>Особенной части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 УК сформулированы применительно к </w:t>
      </w:r>
      <w:r w:rsidRPr="00765E7D">
        <w:rPr>
          <w:rFonts w:ascii="Times New Roman" w:hAnsi="Times New Roman" w:cs="Times New Roman"/>
          <w:sz w:val="28"/>
          <w:szCs w:val="28"/>
        </w:rPr>
        <w:lastRenderedPageBreak/>
        <w:t xml:space="preserve">действиям исполнителя, поэтому при квалификации их действий ссылка на </w:t>
      </w:r>
      <w:hyperlink r:id="rId7" w:history="1">
        <w:r w:rsidRPr="00765E7D">
          <w:rPr>
            <w:rFonts w:ascii="Times New Roman" w:hAnsi="Times New Roman" w:cs="Times New Roman"/>
            <w:sz w:val="28"/>
            <w:szCs w:val="28"/>
          </w:rPr>
          <w:t>ст. 33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 УК не производится, а указывается лишь статья </w:t>
      </w:r>
      <w:hyperlink r:id="rId8" w:history="1">
        <w:r w:rsidRPr="00765E7D">
          <w:rPr>
            <w:rFonts w:ascii="Times New Roman" w:hAnsi="Times New Roman" w:cs="Times New Roman"/>
            <w:sz w:val="28"/>
            <w:szCs w:val="28"/>
          </w:rPr>
          <w:t>Особенной части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 УК, предусматривающая совершенное преступление. При квалификации действий организатора, подстрекателя и пособника необходима ссылка на соответствующую часть </w:t>
      </w:r>
      <w:hyperlink r:id="rId9" w:history="1">
        <w:r w:rsidRPr="00765E7D">
          <w:rPr>
            <w:rFonts w:ascii="Times New Roman" w:hAnsi="Times New Roman" w:cs="Times New Roman"/>
            <w:sz w:val="28"/>
            <w:szCs w:val="28"/>
          </w:rPr>
          <w:t>ст. 33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 УК, отражающую их функциональную роль.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b/>
          <w:sz w:val="28"/>
          <w:szCs w:val="28"/>
        </w:rPr>
        <w:t>Формы соучастия</w:t>
      </w:r>
      <w:r w:rsidRPr="00765E7D">
        <w:rPr>
          <w:rFonts w:ascii="Times New Roman" w:hAnsi="Times New Roman" w:cs="Times New Roman"/>
          <w:sz w:val="28"/>
          <w:szCs w:val="28"/>
        </w:rPr>
        <w:t xml:space="preserve"> выделяются в зависимости от степени согласованности действий соучастников. В соответствии с этим критерием </w:t>
      </w:r>
      <w:hyperlink r:id="rId10" w:history="1">
        <w:r w:rsidRPr="00765E7D">
          <w:rPr>
            <w:rFonts w:ascii="Times New Roman" w:hAnsi="Times New Roman" w:cs="Times New Roman"/>
            <w:sz w:val="28"/>
            <w:szCs w:val="28"/>
          </w:rPr>
          <w:t>ст. 35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 УК предусматривает четыре формы соучастия: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>1) группа лиц без предварительного сговора;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>2) группа лиц по предварительному сговору;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>3) организованная группа;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>4) преступное сообщество (преступная организация).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 xml:space="preserve">Указанные выше формы соучастия предусмотрены в </w:t>
      </w:r>
      <w:hyperlink r:id="rId11" w:history="1">
        <w:r w:rsidRPr="00765E7D">
          <w:rPr>
            <w:rFonts w:ascii="Times New Roman" w:hAnsi="Times New Roman" w:cs="Times New Roman"/>
            <w:sz w:val="28"/>
            <w:szCs w:val="28"/>
          </w:rPr>
          <w:t>ст. 35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 УК в порядке увеличения степени согласованности. Каждая последующая форма соучастия предусматривает признаки предшествующей формы в сочетании с еще одним (или более) дополнительным признаком.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 xml:space="preserve">Совершение преступления </w:t>
      </w:r>
      <w:r w:rsidRPr="00765E7D">
        <w:rPr>
          <w:rFonts w:ascii="Times New Roman" w:hAnsi="Times New Roman" w:cs="Times New Roman"/>
          <w:b/>
          <w:sz w:val="28"/>
          <w:szCs w:val="28"/>
        </w:rPr>
        <w:t>группой лиц</w:t>
      </w:r>
      <w:r w:rsidRPr="00765E7D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Pr="00765E7D">
          <w:rPr>
            <w:rFonts w:ascii="Times New Roman" w:hAnsi="Times New Roman" w:cs="Times New Roman"/>
            <w:sz w:val="28"/>
            <w:szCs w:val="28"/>
          </w:rPr>
          <w:t>ч. 1 ст. 35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 УК) предполагает наличие таких признаков: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>1) два или более исполнителя;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>2) отсутствие предварительного сговора. Для констатации наличия группы лиц требуется, чтобы как минимум два лица обладали признаками субъекта преступления. Субъективная связь между соучастниками возникает либо спонтанно и одномоментно в момент начала преступных действий, либо к начавшейся деятельности одного лица присоединяется другое лицо.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3" w:history="1">
        <w:r w:rsidRPr="00765E7D">
          <w:rPr>
            <w:rFonts w:ascii="Times New Roman" w:hAnsi="Times New Roman" w:cs="Times New Roman"/>
            <w:sz w:val="28"/>
            <w:szCs w:val="28"/>
          </w:rPr>
          <w:t>ч. 2 ст. 35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 УК преступление признается совершенным </w:t>
      </w:r>
      <w:r w:rsidRPr="00765E7D">
        <w:rPr>
          <w:rFonts w:ascii="Times New Roman" w:hAnsi="Times New Roman" w:cs="Times New Roman"/>
          <w:b/>
          <w:sz w:val="28"/>
          <w:szCs w:val="28"/>
        </w:rPr>
        <w:t>группой лиц по предварительному сговору</w:t>
      </w:r>
      <w:r w:rsidRPr="00765E7D">
        <w:rPr>
          <w:rFonts w:ascii="Times New Roman" w:hAnsi="Times New Roman" w:cs="Times New Roman"/>
          <w:sz w:val="28"/>
          <w:szCs w:val="28"/>
        </w:rPr>
        <w:t>, если в нем участвовали лица, заранее договорившиеся о совместном совершении преступления. Признаками группы лиц по предварительному сговору являются: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>1) два или более исполнителя;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>2) наличие предварительного сговора.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 xml:space="preserve">Сговор является предварительным, если </w:t>
      </w:r>
      <w:proofErr w:type="gramStart"/>
      <w:r w:rsidRPr="00765E7D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765E7D">
        <w:rPr>
          <w:rFonts w:ascii="Times New Roman" w:hAnsi="Times New Roman" w:cs="Times New Roman"/>
          <w:sz w:val="28"/>
          <w:szCs w:val="28"/>
        </w:rPr>
        <w:t xml:space="preserve"> достигнут до начала выполнения объективной стороны преступления. Если субъективная связь, сговор на совершение преступления возникают в процессе его совершения, предварительный сговор отсутствует. Члены группы лиц по предварительному сговору объединены местом, временем и образом действия при совершении преступления. При этом не следует смешивать </w:t>
      </w:r>
      <w:r w:rsidRPr="00765E7D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техническое и юридическое распределение функций между соучастниками. </w:t>
      </w:r>
      <w:proofErr w:type="gramStart"/>
      <w:r w:rsidRPr="00765E7D">
        <w:rPr>
          <w:rFonts w:ascii="Times New Roman" w:hAnsi="Times New Roman" w:cs="Times New Roman"/>
          <w:sz w:val="28"/>
          <w:szCs w:val="28"/>
        </w:rPr>
        <w:t>Так, уголовная ответственность за кражу, совершенную группой лиц по предварительному сговору, наступает и в тех случаях, когда согласно предварительной договоренности между соучастниками непосредственное изъятие имущества осуществляет один из них, а другие участники в соответствии с распределением функций совершили согласованные действия, непосредственно направленные на содействие исполнителю в совершении преступления (например, лицо не проникало в жилище, но участвовало во взломе дверей, подстраховывало</w:t>
      </w:r>
      <w:proofErr w:type="gramEnd"/>
      <w:r w:rsidRPr="00765E7D">
        <w:rPr>
          <w:rFonts w:ascii="Times New Roman" w:hAnsi="Times New Roman" w:cs="Times New Roman"/>
          <w:sz w:val="28"/>
          <w:szCs w:val="28"/>
        </w:rPr>
        <w:t xml:space="preserve"> других соучастников от возможного обнаружения совершаемого преступления), указанные лица являются соисполнителями.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 xml:space="preserve">Преступление признается совершенным </w:t>
      </w:r>
      <w:r w:rsidRPr="00765E7D">
        <w:rPr>
          <w:rFonts w:ascii="Times New Roman" w:hAnsi="Times New Roman" w:cs="Times New Roman"/>
          <w:b/>
          <w:sz w:val="28"/>
          <w:szCs w:val="28"/>
        </w:rPr>
        <w:t>организованной группой</w:t>
      </w:r>
      <w:r w:rsidRPr="00765E7D">
        <w:rPr>
          <w:rFonts w:ascii="Times New Roman" w:hAnsi="Times New Roman" w:cs="Times New Roman"/>
          <w:sz w:val="28"/>
          <w:szCs w:val="28"/>
        </w:rPr>
        <w:t>, если оно совершено устойчивой группой лиц, заранее объединившихся для совершения одного или нескольких преступлений (</w:t>
      </w:r>
      <w:hyperlink r:id="rId14" w:history="1">
        <w:r w:rsidRPr="00765E7D">
          <w:rPr>
            <w:rFonts w:ascii="Times New Roman" w:hAnsi="Times New Roman" w:cs="Times New Roman"/>
            <w:sz w:val="28"/>
            <w:szCs w:val="28"/>
          </w:rPr>
          <w:t>ч. 3 ст. 35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 УК). Признаками организованной группы являются: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>1) два или более исполнителя;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>2) наличие предварительного сговора;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>3) устойчивость.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 xml:space="preserve">Об устойчивости организованной группы может свидетельствовать длительность существования самой группы, неоднократность совершения преступлений. Однако организованная группа, как следует из </w:t>
      </w:r>
      <w:hyperlink r:id="rId15" w:history="1">
        <w:r w:rsidRPr="00765E7D">
          <w:rPr>
            <w:rFonts w:ascii="Times New Roman" w:hAnsi="Times New Roman" w:cs="Times New Roman"/>
            <w:sz w:val="28"/>
            <w:szCs w:val="28"/>
          </w:rPr>
          <w:t>ч. 3 ст. 35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 УК, может быть создана для совершения и одного преступления, поэтому длительность подготовки даже одного преступления характеризует ее устойчивость. Проявлениями устойчивости являются стабильность состава группы, тесная взаимосвязь между членами группы, согласованность действий, постоянство форм и методов преступной деятельности, техническая оснащенность, специальная подготовка участников организованной группы.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 xml:space="preserve">Для организованной группы (в отличие от группы по предварительному сговору) характерно: наличие в ее составе организатора (руководителя) и заранее разработанного плана совместной преступной деятельности, распределение функций между членами группы при подготовке к совершению преступления и осуществлении преступного умысла. Участники организованной группы могут и не принимать непосредственного участия в выполнении объективной стороны преступления. Вместе с тем с юридической точки зрения в рамках организованной группы характерно распределение именно функций, а не ролей. </w:t>
      </w:r>
      <w:proofErr w:type="gramStart"/>
      <w:r w:rsidRPr="00765E7D">
        <w:rPr>
          <w:rFonts w:ascii="Times New Roman" w:hAnsi="Times New Roman" w:cs="Times New Roman"/>
          <w:sz w:val="28"/>
          <w:szCs w:val="28"/>
        </w:rPr>
        <w:t xml:space="preserve">При признании преступлений совершенными организованной группой действия всех соучастников независимо от выполняемых ими функций в содеянном подлежат квалификации как </w:t>
      </w:r>
      <w:proofErr w:type="spellStart"/>
      <w:r w:rsidRPr="00765E7D">
        <w:rPr>
          <w:rFonts w:ascii="Times New Roman" w:hAnsi="Times New Roman" w:cs="Times New Roman"/>
          <w:sz w:val="28"/>
          <w:szCs w:val="28"/>
        </w:rPr>
        <w:t>соисполнительство</w:t>
      </w:r>
      <w:proofErr w:type="spellEnd"/>
      <w:r w:rsidRPr="00765E7D">
        <w:rPr>
          <w:rFonts w:ascii="Times New Roman" w:hAnsi="Times New Roman" w:cs="Times New Roman"/>
          <w:sz w:val="28"/>
          <w:szCs w:val="28"/>
        </w:rPr>
        <w:t xml:space="preserve"> без ссылки на </w:t>
      </w:r>
      <w:hyperlink r:id="rId16" w:history="1">
        <w:r w:rsidRPr="00765E7D">
          <w:rPr>
            <w:rFonts w:ascii="Times New Roman" w:hAnsi="Times New Roman" w:cs="Times New Roman"/>
            <w:sz w:val="28"/>
            <w:szCs w:val="28"/>
          </w:rPr>
          <w:t>ст. 33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 УК.</w:t>
      </w:r>
      <w:proofErr w:type="gramEnd"/>
      <w:r w:rsidRPr="00765E7D">
        <w:rPr>
          <w:rFonts w:ascii="Times New Roman" w:hAnsi="Times New Roman" w:cs="Times New Roman"/>
          <w:sz w:val="28"/>
          <w:szCs w:val="28"/>
        </w:rPr>
        <w:t xml:space="preserve"> Поэтому к признакам организованной группы относится наличие двух или более </w:t>
      </w:r>
      <w:r w:rsidRPr="00765E7D">
        <w:rPr>
          <w:rFonts w:ascii="Times New Roman" w:hAnsi="Times New Roman" w:cs="Times New Roman"/>
          <w:sz w:val="28"/>
          <w:szCs w:val="28"/>
        </w:rPr>
        <w:lastRenderedPageBreak/>
        <w:t>исполнителей.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 xml:space="preserve">Преступление признается совершенным </w:t>
      </w:r>
      <w:r w:rsidRPr="00765E7D">
        <w:rPr>
          <w:rFonts w:ascii="Times New Roman" w:hAnsi="Times New Roman" w:cs="Times New Roman"/>
          <w:b/>
          <w:sz w:val="28"/>
          <w:szCs w:val="28"/>
        </w:rPr>
        <w:t>преступным сообществом (преступной организацией)</w:t>
      </w:r>
      <w:r w:rsidRPr="00765E7D">
        <w:rPr>
          <w:rFonts w:ascii="Times New Roman" w:hAnsi="Times New Roman" w:cs="Times New Roman"/>
          <w:sz w:val="28"/>
          <w:szCs w:val="28"/>
        </w:rPr>
        <w:t>, если оно совершено: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>1) структурированной организованной группой;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>2) объединением организованных групп, действующих под единым руководством, члены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 (</w:t>
      </w:r>
      <w:hyperlink r:id="rId17" w:history="1">
        <w:r w:rsidRPr="00765E7D">
          <w:rPr>
            <w:rFonts w:ascii="Times New Roman" w:hAnsi="Times New Roman" w:cs="Times New Roman"/>
            <w:sz w:val="28"/>
            <w:szCs w:val="28"/>
          </w:rPr>
          <w:t>ч. 4 ст. 35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 УК).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 xml:space="preserve">К </w:t>
      </w:r>
      <w:r w:rsidRPr="00765E7D">
        <w:rPr>
          <w:rFonts w:ascii="Times New Roman" w:hAnsi="Times New Roman" w:cs="Times New Roman"/>
          <w:b/>
          <w:sz w:val="28"/>
          <w:szCs w:val="28"/>
        </w:rPr>
        <w:t>признакам преступного сообщества</w:t>
      </w:r>
      <w:r w:rsidRPr="00765E7D">
        <w:rPr>
          <w:rFonts w:ascii="Times New Roman" w:hAnsi="Times New Roman" w:cs="Times New Roman"/>
          <w:sz w:val="28"/>
          <w:szCs w:val="28"/>
        </w:rPr>
        <w:t xml:space="preserve"> относятся присущие организованной группе признаки: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>1) два или более исполнителя;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>2) наличие предварительного сговора;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>3) устойчивость, а также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>4) структурированность организованной группы или объединение организованных групп;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>5) наличие единого руководства;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>6) цель совместного совершения одного или нескольких тяжких либо особо тяжких преступлений для получения прямо или косвенно финансовой либо иной материальной выгоды.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>Закон устанавливает два наименования для этой формы соучастия - преступное сообщество или преступная организация, однако правовых различий между ними нет.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>Как видно из признаков преступного сообщества, оно представляет собой организованную группу, отличающуюся структурированностью, или объединение организованных групп.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 xml:space="preserve">Под </w:t>
      </w:r>
      <w:r w:rsidRPr="00765E7D">
        <w:rPr>
          <w:rFonts w:ascii="Times New Roman" w:hAnsi="Times New Roman" w:cs="Times New Roman"/>
          <w:b/>
          <w:sz w:val="28"/>
          <w:szCs w:val="28"/>
        </w:rPr>
        <w:t>структурированной организованной группой</w:t>
      </w:r>
      <w:r w:rsidRPr="00765E7D">
        <w:rPr>
          <w:rFonts w:ascii="Times New Roman" w:hAnsi="Times New Roman" w:cs="Times New Roman"/>
          <w:sz w:val="28"/>
          <w:szCs w:val="28"/>
        </w:rPr>
        <w:t xml:space="preserve"> следует понимать группу лиц, заранее объединившихся для совершения одного или нескольких тяжких либо особо тяжких преступлений, состоящую из подразделений (подгрупп, звеньев и т.п.), характеризующихся стабильностью состава и согласованностью своих действий. Структурированной организованной группе кроме единого руководства присущи взаимодействие различных ее подразделений в целях реализации общих преступных намерений, распределение между ними функций, наличие возможной специализации в выполнении конкретных действий при совершении преступления и другие формы обеспечения деятельности преступного сообщества (преступной </w:t>
      </w:r>
      <w:r w:rsidRPr="00765E7D">
        <w:rPr>
          <w:rFonts w:ascii="Times New Roman" w:hAnsi="Times New Roman" w:cs="Times New Roman"/>
          <w:sz w:val="28"/>
          <w:szCs w:val="28"/>
        </w:rPr>
        <w:lastRenderedPageBreak/>
        <w:t>организации).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b/>
          <w:sz w:val="28"/>
          <w:szCs w:val="28"/>
        </w:rPr>
        <w:t>Объединение организованных групп</w:t>
      </w:r>
      <w:r w:rsidRPr="00765E7D">
        <w:rPr>
          <w:rFonts w:ascii="Times New Roman" w:hAnsi="Times New Roman" w:cs="Times New Roman"/>
          <w:sz w:val="28"/>
          <w:szCs w:val="28"/>
        </w:rPr>
        <w:t xml:space="preserve"> предполагает наличие единого руководства и устойчивых связей между самостоятельно действующими организованными группами, совместное планирование и участие в совершении одного или нескольких тяжких или особо тяжких преступлений, выполнение иных действий, связанных с функционированием объединения.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 xml:space="preserve">Преступное сообщество создается в целях совместного совершения одного или нескольких тяжких либо особо тяжких преступлений. </w:t>
      </w:r>
      <w:proofErr w:type="gramStart"/>
      <w:r w:rsidRPr="00765E7D">
        <w:rPr>
          <w:rFonts w:ascii="Times New Roman" w:hAnsi="Times New Roman" w:cs="Times New Roman"/>
          <w:sz w:val="28"/>
          <w:szCs w:val="28"/>
        </w:rPr>
        <w:t xml:space="preserve">Под </w:t>
      </w:r>
      <w:r w:rsidRPr="00765E7D">
        <w:rPr>
          <w:rFonts w:ascii="Times New Roman" w:hAnsi="Times New Roman" w:cs="Times New Roman"/>
          <w:b/>
          <w:sz w:val="28"/>
          <w:szCs w:val="28"/>
        </w:rPr>
        <w:t>прямым получением финансовой или иной материальной выгоды</w:t>
      </w:r>
      <w:r w:rsidRPr="00765E7D">
        <w:rPr>
          <w:rFonts w:ascii="Times New Roman" w:hAnsi="Times New Roman" w:cs="Times New Roman"/>
          <w:sz w:val="28"/>
          <w:szCs w:val="28"/>
        </w:rPr>
        <w:t xml:space="preserve"> понимается совершение одного или нескольких тяжких либо особо тяжких преступлений (например, мошенничества, совершенного организованной группой либо в особо крупном размере), в результате которых осуществляется непосредственное противоправное обращение в пользу членов преступного сообщества (преступной организации) денежных средств, иного имущества, включая ценные бумаги и т.п.</w:t>
      </w:r>
      <w:proofErr w:type="gramEnd"/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E7D">
        <w:rPr>
          <w:rFonts w:ascii="Times New Roman" w:hAnsi="Times New Roman" w:cs="Times New Roman"/>
          <w:sz w:val="28"/>
          <w:szCs w:val="28"/>
        </w:rPr>
        <w:t xml:space="preserve">Под </w:t>
      </w:r>
      <w:r w:rsidRPr="00765E7D">
        <w:rPr>
          <w:rFonts w:ascii="Times New Roman" w:hAnsi="Times New Roman" w:cs="Times New Roman"/>
          <w:b/>
          <w:sz w:val="28"/>
          <w:szCs w:val="28"/>
        </w:rPr>
        <w:t>косвенным получением финансовой или иной материальной выгоды</w:t>
      </w:r>
      <w:r w:rsidRPr="00765E7D">
        <w:rPr>
          <w:rFonts w:ascii="Times New Roman" w:hAnsi="Times New Roman" w:cs="Times New Roman"/>
          <w:sz w:val="28"/>
          <w:szCs w:val="28"/>
        </w:rPr>
        <w:t xml:space="preserve"> понимается совершение одного или нескольких тяжких либо особо тяжких преступлений, которые непосредственно не посягают на чужое имущество, однако обусловливают в дальнейшем получение денежных средств и прав на имущество или иной имущественной выгоды не только членами сообщества (организации), но и другими лицами (например, передача взятки в крупном размере должностному лицу в целях способствования</w:t>
      </w:r>
      <w:proofErr w:type="gramEnd"/>
      <w:r w:rsidRPr="00765E7D">
        <w:rPr>
          <w:rFonts w:ascii="Times New Roman" w:hAnsi="Times New Roman" w:cs="Times New Roman"/>
          <w:sz w:val="28"/>
          <w:szCs w:val="28"/>
        </w:rPr>
        <w:t xml:space="preserve"> выигрышу тендера).</w:t>
      </w:r>
    </w:p>
    <w:p w:rsidR="00765E7D" w:rsidRPr="00765E7D" w:rsidRDefault="00765E7D" w:rsidP="00765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E7D" w:rsidRPr="00765E7D" w:rsidRDefault="00765E7D" w:rsidP="00765E7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 xml:space="preserve">§ </w:t>
      </w:r>
      <w:r w:rsidR="0042444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765E7D">
        <w:rPr>
          <w:rFonts w:ascii="Times New Roman" w:hAnsi="Times New Roman" w:cs="Times New Roman"/>
          <w:sz w:val="28"/>
          <w:szCs w:val="28"/>
        </w:rPr>
        <w:t>. Ответственность соучастников</w:t>
      </w:r>
    </w:p>
    <w:p w:rsidR="00765E7D" w:rsidRPr="00765E7D" w:rsidRDefault="00765E7D" w:rsidP="00765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E7D" w:rsidRPr="00765E7D" w:rsidRDefault="00765E7D" w:rsidP="00765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 xml:space="preserve">Соучастие не создает каких-либо особых оснований уголовной ответственности, основание ответственности является единым для лиц, совершивших преступление как единолично, так и в соучастии, поэтому на него в полной мере распространяется положение </w:t>
      </w:r>
      <w:hyperlink r:id="rId18" w:history="1">
        <w:r w:rsidRPr="00765E7D">
          <w:rPr>
            <w:rFonts w:ascii="Times New Roman" w:hAnsi="Times New Roman" w:cs="Times New Roman"/>
            <w:sz w:val="28"/>
            <w:szCs w:val="28"/>
          </w:rPr>
          <w:t>ст. 8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 УК, </w:t>
      </w:r>
      <w:proofErr w:type="gramStart"/>
      <w:r w:rsidRPr="00765E7D">
        <w:rPr>
          <w:rFonts w:ascii="Times New Roman" w:hAnsi="Times New Roman" w:cs="Times New Roman"/>
          <w:sz w:val="28"/>
          <w:szCs w:val="28"/>
        </w:rPr>
        <w:t>исходя из которого им является</w:t>
      </w:r>
      <w:proofErr w:type="gramEnd"/>
      <w:r w:rsidRPr="00765E7D">
        <w:rPr>
          <w:rFonts w:ascii="Times New Roman" w:hAnsi="Times New Roman" w:cs="Times New Roman"/>
          <w:sz w:val="28"/>
          <w:szCs w:val="28"/>
        </w:rPr>
        <w:t xml:space="preserve"> совершение деяния, содержащего все признаки состава преступления, предусмотренного уголовным законом.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9" w:history="1">
        <w:r w:rsidRPr="00765E7D">
          <w:rPr>
            <w:rFonts w:ascii="Times New Roman" w:hAnsi="Times New Roman" w:cs="Times New Roman"/>
            <w:sz w:val="28"/>
            <w:szCs w:val="28"/>
          </w:rPr>
          <w:t>ч. 1 ст. 34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 УК </w:t>
      </w:r>
      <w:r w:rsidRPr="00765E7D">
        <w:rPr>
          <w:rFonts w:ascii="Times New Roman" w:hAnsi="Times New Roman" w:cs="Times New Roman"/>
          <w:b/>
          <w:sz w:val="28"/>
          <w:szCs w:val="28"/>
        </w:rPr>
        <w:t>ответственность соучастников</w:t>
      </w:r>
      <w:r w:rsidRPr="00765E7D">
        <w:rPr>
          <w:rFonts w:ascii="Times New Roman" w:hAnsi="Times New Roman" w:cs="Times New Roman"/>
          <w:sz w:val="28"/>
          <w:szCs w:val="28"/>
        </w:rPr>
        <w:t xml:space="preserve"> определяется характером и степенью фактического участия каждого из них в совершении преступления, поэтому пределы ответственности соучастников имеют свои особенности. Под </w:t>
      </w:r>
      <w:r w:rsidRPr="00765E7D">
        <w:rPr>
          <w:rFonts w:ascii="Times New Roman" w:hAnsi="Times New Roman" w:cs="Times New Roman"/>
          <w:b/>
          <w:sz w:val="28"/>
          <w:szCs w:val="28"/>
        </w:rPr>
        <w:t>характером участия</w:t>
      </w:r>
      <w:r w:rsidRPr="00765E7D">
        <w:rPr>
          <w:rFonts w:ascii="Times New Roman" w:hAnsi="Times New Roman" w:cs="Times New Roman"/>
          <w:sz w:val="28"/>
          <w:szCs w:val="28"/>
        </w:rPr>
        <w:t xml:space="preserve"> понимается фактическая роль, которую каждый соучастник выполняет в совершении преступления: организатор преступления, подстрекатель, пособник, главный или второстепенный исполнитель. Учет </w:t>
      </w:r>
      <w:r w:rsidRPr="00765E7D">
        <w:rPr>
          <w:rFonts w:ascii="Times New Roman" w:hAnsi="Times New Roman" w:cs="Times New Roman"/>
          <w:b/>
          <w:sz w:val="28"/>
          <w:szCs w:val="28"/>
        </w:rPr>
        <w:t>степени участия</w:t>
      </w:r>
      <w:r w:rsidRPr="00765E7D">
        <w:rPr>
          <w:rFonts w:ascii="Times New Roman" w:hAnsi="Times New Roman" w:cs="Times New Roman"/>
          <w:sz w:val="28"/>
          <w:szCs w:val="28"/>
        </w:rPr>
        <w:t xml:space="preserve"> лица в совершении преступления в соучастии предполагает оценку активности каждого соучастника, величины его вклада в достижение общего преступного результата.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lastRenderedPageBreak/>
        <w:t>В науке существуют две основные позиции определения юридической природы соучастия и обоснования ответственности соучастников.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 xml:space="preserve">Первая из них исходит из представления об </w:t>
      </w:r>
      <w:r w:rsidRPr="00765E7D">
        <w:rPr>
          <w:rFonts w:ascii="Times New Roman" w:hAnsi="Times New Roman" w:cs="Times New Roman"/>
          <w:b/>
          <w:sz w:val="28"/>
          <w:szCs w:val="28"/>
        </w:rPr>
        <w:t>акцессорной (дополнительной, несамостоятельной) природе соучастия</w:t>
      </w:r>
      <w:r w:rsidRPr="00765E7D">
        <w:rPr>
          <w:rFonts w:ascii="Times New Roman" w:hAnsi="Times New Roman" w:cs="Times New Roman"/>
          <w:sz w:val="28"/>
          <w:szCs w:val="28"/>
        </w:rPr>
        <w:t>, в соответствии с которой основой соучастия является деятельность исполнителя, действия всех остальных соучастников не носят самостоятельного характера, а являются дополнительными (акцессорными) по отношению к действиям исполнителя. Согласно этой позиции оценка действий соучастников определяется оценкой действий исполнителя.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 xml:space="preserve">Согласно второй позиции соучастие является </w:t>
      </w:r>
      <w:r w:rsidRPr="00765E7D">
        <w:rPr>
          <w:rFonts w:ascii="Times New Roman" w:hAnsi="Times New Roman" w:cs="Times New Roman"/>
          <w:b/>
          <w:sz w:val="28"/>
          <w:szCs w:val="28"/>
        </w:rPr>
        <w:t>самостоятельной формой преступной деятельности</w:t>
      </w:r>
      <w:r w:rsidRPr="00765E7D">
        <w:rPr>
          <w:rFonts w:ascii="Times New Roman" w:hAnsi="Times New Roman" w:cs="Times New Roman"/>
          <w:sz w:val="28"/>
          <w:szCs w:val="28"/>
        </w:rPr>
        <w:t xml:space="preserve">, при которой соучастники несут ответственность за совершенные ими лично действия, а не за действия исполнителя. Именно совершение этих действий определяет основание и пределы их ответственности. Соучастник может быть привлечен к ответственности даже в случае освобождения исполнителя от уголовной ответственности. Уголовный </w:t>
      </w:r>
      <w:hyperlink r:id="rId20" w:history="1">
        <w:r w:rsidRPr="00765E7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 содержит черты проявления как акцессорной, так и самостоятельной природы соучастия.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 xml:space="preserve">Проявления </w:t>
      </w:r>
      <w:r w:rsidRPr="00765E7D">
        <w:rPr>
          <w:rFonts w:ascii="Times New Roman" w:hAnsi="Times New Roman" w:cs="Times New Roman"/>
          <w:b/>
          <w:sz w:val="28"/>
          <w:szCs w:val="28"/>
        </w:rPr>
        <w:t>акцессорной природы соучастия</w:t>
      </w:r>
      <w:r w:rsidRPr="00765E7D">
        <w:rPr>
          <w:rFonts w:ascii="Times New Roman" w:hAnsi="Times New Roman" w:cs="Times New Roman"/>
          <w:sz w:val="28"/>
          <w:szCs w:val="28"/>
        </w:rPr>
        <w:t xml:space="preserve"> можно усмотреть в следующем. Квалификация действий исполнителя производится только по статье </w:t>
      </w:r>
      <w:hyperlink r:id="rId21" w:history="1">
        <w:r w:rsidRPr="00765E7D">
          <w:rPr>
            <w:rFonts w:ascii="Times New Roman" w:hAnsi="Times New Roman" w:cs="Times New Roman"/>
            <w:sz w:val="28"/>
            <w:szCs w:val="28"/>
          </w:rPr>
          <w:t>Особенной части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 УК без ссылки на </w:t>
      </w:r>
      <w:hyperlink r:id="rId22" w:history="1">
        <w:r w:rsidRPr="00765E7D">
          <w:rPr>
            <w:rFonts w:ascii="Times New Roman" w:hAnsi="Times New Roman" w:cs="Times New Roman"/>
            <w:sz w:val="28"/>
            <w:szCs w:val="28"/>
          </w:rPr>
          <w:t>ст. 33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 УК (</w:t>
      </w:r>
      <w:hyperlink r:id="rId23" w:history="1">
        <w:r w:rsidRPr="00765E7D">
          <w:rPr>
            <w:rFonts w:ascii="Times New Roman" w:hAnsi="Times New Roman" w:cs="Times New Roman"/>
            <w:sz w:val="28"/>
            <w:szCs w:val="28"/>
          </w:rPr>
          <w:t>ч. 2 ст. 34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 УК), поскольку составы преступления в </w:t>
      </w:r>
      <w:hyperlink r:id="rId24" w:history="1">
        <w:r w:rsidRPr="00765E7D">
          <w:rPr>
            <w:rFonts w:ascii="Times New Roman" w:hAnsi="Times New Roman" w:cs="Times New Roman"/>
            <w:sz w:val="28"/>
            <w:szCs w:val="28"/>
          </w:rPr>
          <w:t>Особенной части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 УК сформулированы применительно к их действиям. Организаторы, подстрекатели и пособники сами объективной стороны преступления не выполняют, поэтому состав преступления, совершаемый ими, складывается из признаков, указанных в </w:t>
      </w:r>
      <w:hyperlink r:id="rId25" w:history="1">
        <w:r w:rsidRPr="00765E7D">
          <w:rPr>
            <w:rFonts w:ascii="Times New Roman" w:hAnsi="Times New Roman" w:cs="Times New Roman"/>
            <w:sz w:val="28"/>
            <w:szCs w:val="28"/>
          </w:rPr>
          <w:t>ст. 33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 УК и в конкретной статье </w:t>
      </w:r>
      <w:hyperlink r:id="rId26" w:history="1">
        <w:r w:rsidRPr="00765E7D">
          <w:rPr>
            <w:rFonts w:ascii="Times New Roman" w:hAnsi="Times New Roman" w:cs="Times New Roman"/>
            <w:sz w:val="28"/>
            <w:szCs w:val="28"/>
          </w:rPr>
          <w:t>Особенной части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 УК, описывающей действия исполнителя. Квалификация действий указанных лиц производится по статье </w:t>
      </w:r>
      <w:hyperlink r:id="rId27" w:history="1">
        <w:r w:rsidRPr="00765E7D">
          <w:rPr>
            <w:rFonts w:ascii="Times New Roman" w:hAnsi="Times New Roman" w:cs="Times New Roman"/>
            <w:sz w:val="28"/>
            <w:szCs w:val="28"/>
          </w:rPr>
          <w:t>Особенной части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 УК со ссылкой на соответствующую часть </w:t>
      </w:r>
      <w:hyperlink r:id="rId28" w:history="1">
        <w:r w:rsidRPr="00765E7D">
          <w:rPr>
            <w:rFonts w:ascii="Times New Roman" w:hAnsi="Times New Roman" w:cs="Times New Roman"/>
            <w:sz w:val="28"/>
            <w:szCs w:val="28"/>
          </w:rPr>
          <w:t>ст. 33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 УК. Если они выполняли также функции соисполнителя, ссылка на </w:t>
      </w:r>
      <w:hyperlink r:id="rId29" w:history="1">
        <w:r w:rsidRPr="00765E7D">
          <w:rPr>
            <w:rFonts w:ascii="Times New Roman" w:hAnsi="Times New Roman" w:cs="Times New Roman"/>
            <w:sz w:val="28"/>
            <w:szCs w:val="28"/>
          </w:rPr>
          <w:t>ст. 33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 УК не производится (</w:t>
      </w:r>
      <w:hyperlink r:id="rId30" w:history="1">
        <w:r w:rsidRPr="00765E7D">
          <w:rPr>
            <w:rFonts w:ascii="Times New Roman" w:hAnsi="Times New Roman" w:cs="Times New Roman"/>
            <w:sz w:val="28"/>
            <w:szCs w:val="28"/>
          </w:rPr>
          <w:t>ч. 3 ст. 34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 УК).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 xml:space="preserve">Если исполнитель по причинам, от него не зависящим, не довел задуманное совместно с другими соучастниками преступление до конца, его действия квалифицируются как приготовление (если преступление относится </w:t>
      </w:r>
      <w:proofErr w:type="gramStart"/>
      <w:r w:rsidRPr="00765E7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65E7D">
        <w:rPr>
          <w:rFonts w:ascii="Times New Roman" w:hAnsi="Times New Roman" w:cs="Times New Roman"/>
          <w:sz w:val="28"/>
          <w:szCs w:val="28"/>
        </w:rPr>
        <w:t xml:space="preserve"> тяжким или особо тяжким) или покушение на преступление. Другие соучастники в соответствии с </w:t>
      </w:r>
      <w:hyperlink r:id="rId31" w:history="1">
        <w:r w:rsidRPr="00765E7D">
          <w:rPr>
            <w:rFonts w:ascii="Times New Roman" w:hAnsi="Times New Roman" w:cs="Times New Roman"/>
            <w:sz w:val="28"/>
            <w:szCs w:val="28"/>
          </w:rPr>
          <w:t>ч. 5 ст. 34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 УК подлежат уголовной ответственности также за приготовление к преступлению или за покушение на преступление, даже если они все зависящие от них действия осуществили.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 xml:space="preserve">Признаки преступления (как объективные, так и субъективные), совершенного исполнителем, учитываются при квалификации действий всех соучастников, которые осознавали наличие этих признаков, за исключением признаков, относящихся исключительно к личности исполнителя. Так, осознание объективного признака (например, способа совершения </w:t>
      </w:r>
      <w:r w:rsidRPr="00765E7D">
        <w:rPr>
          <w:rFonts w:ascii="Times New Roman" w:hAnsi="Times New Roman" w:cs="Times New Roman"/>
          <w:sz w:val="28"/>
          <w:szCs w:val="28"/>
        </w:rPr>
        <w:lastRenderedPageBreak/>
        <w:t xml:space="preserve">преступления исполнителем) является обязательным для его вменения иным соучастникам - пособник может подлежать ответственности по </w:t>
      </w:r>
      <w:hyperlink r:id="rId32" w:history="1">
        <w:r w:rsidRPr="00765E7D">
          <w:rPr>
            <w:rFonts w:ascii="Times New Roman" w:hAnsi="Times New Roman" w:cs="Times New Roman"/>
            <w:sz w:val="28"/>
            <w:szCs w:val="28"/>
          </w:rPr>
          <w:t>п. "д" ч. 2 ст. 105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 УК только в том случае, если он осознает, что исполнитель собирается совершить убийство с особой жестокостью. Мотивы и цели действий соучастников могут не совпадать. Действия лица, помогающего совершить убийство, должны </w:t>
      </w:r>
      <w:proofErr w:type="gramStart"/>
      <w:r w:rsidRPr="00765E7D">
        <w:rPr>
          <w:rFonts w:ascii="Times New Roman" w:hAnsi="Times New Roman" w:cs="Times New Roman"/>
          <w:sz w:val="28"/>
          <w:szCs w:val="28"/>
        </w:rPr>
        <w:t>квалифицироваться</w:t>
      </w:r>
      <w:proofErr w:type="gramEnd"/>
      <w:r w:rsidRPr="00765E7D">
        <w:rPr>
          <w:rFonts w:ascii="Times New Roman" w:hAnsi="Times New Roman" w:cs="Times New Roman"/>
          <w:sz w:val="28"/>
          <w:szCs w:val="28"/>
        </w:rPr>
        <w:t xml:space="preserve"> как пособничество убийству с целью скрыть другое преступление, если наличие такой цели у исполнителя охватывается сознанием пособника, хотя последний действовал по личным мотивам.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>При совершении в соучастии преступления со специальным субъектом исполнителем преступления может быть лишь лицо, обладающее специальными признаками (</w:t>
      </w:r>
      <w:hyperlink r:id="rId33" w:history="1">
        <w:r w:rsidRPr="00765E7D">
          <w:rPr>
            <w:rFonts w:ascii="Times New Roman" w:hAnsi="Times New Roman" w:cs="Times New Roman"/>
            <w:sz w:val="28"/>
            <w:szCs w:val="28"/>
          </w:rPr>
          <w:t>ч. 4 ст. 34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 УК). Ответственность иных лиц, не обладающих признаками специального субъекта, участвовавших в совершении преступления, наступает по той же статье </w:t>
      </w:r>
      <w:hyperlink r:id="rId34" w:history="1">
        <w:r w:rsidRPr="00765E7D">
          <w:rPr>
            <w:rFonts w:ascii="Times New Roman" w:hAnsi="Times New Roman" w:cs="Times New Roman"/>
            <w:sz w:val="28"/>
            <w:szCs w:val="28"/>
          </w:rPr>
          <w:t>УК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, что и ответственность исполнителя, однако со ссылкой на соответствующую часть </w:t>
      </w:r>
      <w:hyperlink r:id="rId35" w:history="1">
        <w:r w:rsidRPr="00765E7D">
          <w:rPr>
            <w:rFonts w:ascii="Times New Roman" w:hAnsi="Times New Roman" w:cs="Times New Roman"/>
            <w:sz w:val="28"/>
            <w:szCs w:val="28"/>
          </w:rPr>
          <w:t>ст. 33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 УК как организатора, подстрекателя либо пособника.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b/>
          <w:sz w:val="28"/>
          <w:szCs w:val="28"/>
        </w:rPr>
        <w:t>Самостоятельность ответственности соучастников</w:t>
      </w:r>
      <w:r w:rsidRPr="00765E7D">
        <w:rPr>
          <w:rFonts w:ascii="Times New Roman" w:hAnsi="Times New Roman" w:cs="Times New Roman"/>
          <w:sz w:val="28"/>
          <w:szCs w:val="28"/>
        </w:rPr>
        <w:t xml:space="preserve"> проявляется в следующем. Ответственность за так называемое неудавшееся подстрекательство, когда подстрекателю не удалось склонить другое лицо к совершению преступления, отражена в </w:t>
      </w:r>
      <w:hyperlink r:id="rId36" w:history="1">
        <w:r w:rsidRPr="00765E7D">
          <w:rPr>
            <w:rFonts w:ascii="Times New Roman" w:hAnsi="Times New Roman" w:cs="Times New Roman"/>
            <w:sz w:val="28"/>
            <w:szCs w:val="28"/>
          </w:rPr>
          <w:t>ч. 5 ст. 34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 УК: ответственность наступает только за приготовление к преступлению, поскольку не возникает количественный признак соучастия (необходимость наличия двух или более лиц). Это означает, что юридически соучастие отсутствует. Ответственность в соответствии с </w:t>
      </w:r>
      <w:hyperlink r:id="rId37" w:history="1">
        <w:r w:rsidRPr="00765E7D">
          <w:rPr>
            <w:rFonts w:ascii="Times New Roman" w:hAnsi="Times New Roman" w:cs="Times New Roman"/>
            <w:sz w:val="28"/>
            <w:szCs w:val="28"/>
          </w:rPr>
          <w:t>ч. 2 ст. 30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 УК возможна лишь при попытке склонить другое лицо к совершению тяжкого или особо тяжкого преступления.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 xml:space="preserve">Уголовным законом предусмотрен </w:t>
      </w:r>
      <w:r w:rsidRPr="00765E7D">
        <w:rPr>
          <w:rFonts w:ascii="Times New Roman" w:hAnsi="Times New Roman" w:cs="Times New Roman"/>
          <w:b/>
          <w:sz w:val="28"/>
          <w:szCs w:val="28"/>
        </w:rPr>
        <w:t>эксцесс исполнителя</w:t>
      </w:r>
      <w:r w:rsidRPr="00765E7D">
        <w:rPr>
          <w:rFonts w:ascii="Times New Roman" w:hAnsi="Times New Roman" w:cs="Times New Roman"/>
          <w:sz w:val="28"/>
          <w:szCs w:val="28"/>
        </w:rPr>
        <w:t xml:space="preserve"> (</w:t>
      </w:r>
      <w:hyperlink r:id="rId38" w:history="1">
        <w:r w:rsidRPr="00765E7D">
          <w:rPr>
            <w:rFonts w:ascii="Times New Roman" w:hAnsi="Times New Roman" w:cs="Times New Roman"/>
            <w:sz w:val="28"/>
            <w:szCs w:val="28"/>
          </w:rPr>
          <w:t>ст. 36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 УК). Под ним понимается совершение исполнителем преступления, которое не охватывается умыслом других соучастников. За эксцесс исполнителя другие соучастники преступления уголовной ответственности не подлежат, поскольку в </w:t>
      </w:r>
      <w:proofErr w:type="gramStart"/>
      <w:r w:rsidRPr="00765E7D">
        <w:rPr>
          <w:rFonts w:ascii="Times New Roman" w:hAnsi="Times New Roman" w:cs="Times New Roman"/>
          <w:sz w:val="28"/>
          <w:szCs w:val="28"/>
        </w:rPr>
        <w:t>содеянном</w:t>
      </w:r>
      <w:proofErr w:type="gramEnd"/>
      <w:r w:rsidRPr="00765E7D">
        <w:rPr>
          <w:rFonts w:ascii="Times New Roman" w:hAnsi="Times New Roman" w:cs="Times New Roman"/>
          <w:sz w:val="28"/>
          <w:szCs w:val="28"/>
        </w:rPr>
        <w:t xml:space="preserve"> отсутствует как объективный признак - совместность действий, так и субъективный признак - совместность умысла соучастников. Выделяют качественный и количественный эксцесс исполнителя. Под </w:t>
      </w:r>
      <w:r w:rsidRPr="00765E7D">
        <w:rPr>
          <w:rFonts w:ascii="Times New Roman" w:hAnsi="Times New Roman" w:cs="Times New Roman"/>
          <w:b/>
          <w:sz w:val="28"/>
          <w:szCs w:val="28"/>
        </w:rPr>
        <w:t>качественным эксцессом</w:t>
      </w:r>
      <w:r w:rsidRPr="00765E7D">
        <w:rPr>
          <w:rFonts w:ascii="Times New Roman" w:hAnsi="Times New Roman" w:cs="Times New Roman"/>
          <w:sz w:val="28"/>
          <w:szCs w:val="28"/>
        </w:rPr>
        <w:t xml:space="preserve"> понимают случаи, когда исполнитель вместо согласованного с другими лицами преступления совершает полностью иное или наряду с согласованным преступлением совершает иное преступление. В случае совершения полностью иного преступления все соучастники отвечают за приготовление или покушение на согласованное преступление, а исполнитель - за то преступление, которое он совершил. Если же исполнитель в дополнение к </w:t>
      </w:r>
      <w:proofErr w:type="gramStart"/>
      <w:r w:rsidRPr="00765E7D">
        <w:rPr>
          <w:rFonts w:ascii="Times New Roman" w:hAnsi="Times New Roman" w:cs="Times New Roman"/>
          <w:sz w:val="28"/>
          <w:szCs w:val="28"/>
        </w:rPr>
        <w:t>согласованному</w:t>
      </w:r>
      <w:proofErr w:type="gramEnd"/>
      <w:r w:rsidRPr="00765E7D">
        <w:rPr>
          <w:rFonts w:ascii="Times New Roman" w:hAnsi="Times New Roman" w:cs="Times New Roman"/>
          <w:sz w:val="28"/>
          <w:szCs w:val="28"/>
        </w:rPr>
        <w:t xml:space="preserve"> совершил иное преступление, все соучастники отвечают за преступление, охватывавшееся их умыслом, а исполнитель - еще и за преступление, совершенное им единолично.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b/>
          <w:sz w:val="28"/>
          <w:szCs w:val="28"/>
        </w:rPr>
        <w:t>Количественный эксцесс</w:t>
      </w:r>
      <w:r w:rsidRPr="00765E7D">
        <w:rPr>
          <w:rFonts w:ascii="Times New Roman" w:hAnsi="Times New Roman" w:cs="Times New Roman"/>
          <w:sz w:val="28"/>
          <w:szCs w:val="28"/>
        </w:rPr>
        <w:t xml:space="preserve"> может заключаться в следующем: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lastRenderedPageBreak/>
        <w:t xml:space="preserve">1) вместо </w:t>
      </w:r>
      <w:proofErr w:type="gramStart"/>
      <w:r w:rsidRPr="00765E7D">
        <w:rPr>
          <w:rFonts w:ascii="Times New Roman" w:hAnsi="Times New Roman" w:cs="Times New Roman"/>
          <w:sz w:val="28"/>
          <w:szCs w:val="28"/>
        </w:rPr>
        <w:t>оговоренного</w:t>
      </w:r>
      <w:proofErr w:type="gramEnd"/>
      <w:r w:rsidRPr="00765E7D">
        <w:rPr>
          <w:rFonts w:ascii="Times New Roman" w:hAnsi="Times New Roman" w:cs="Times New Roman"/>
          <w:sz w:val="28"/>
          <w:szCs w:val="28"/>
        </w:rPr>
        <w:t xml:space="preserve"> лицо совершает иное однородное, но более тяжкое преступление. Так, если двое договорились совершить грабеж, но один из них в процессе изъятия имущества применил насилие, опасное для здоровья потерпевшего, что характерно для разбоя, то оба подлежат ответственности за оконченное преступление, первый - за грабеж (</w:t>
      </w:r>
      <w:hyperlink r:id="rId39" w:history="1">
        <w:r w:rsidRPr="00765E7D">
          <w:rPr>
            <w:rFonts w:ascii="Times New Roman" w:hAnsi="Times New Roman" w:cs="Times New Roman"/>
            <w:sz w:val="28"/>
            <w:szCs w:val="28"/>
          </w:rPr>
          <w:t>ст. 161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 УК), а второй - за разбой (</w:t>
      </w:r>
      <w:hyperlink r:id="rId40" w:history="1">
        <w:r w:rsidRPr="00765E7D">
          <w:rPr>
            <w:rFonts w:ascii="Times New Roman" w:hAnsi="Times New Roman" w:cs="Times New Roman"/>
            <w:sz w:val="28"/>
            <w:szCs w:val="28"/>
          </w:rPr>
          <w:t>ст. 162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 УК);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>2) лицо совершает оговоренное преступление, но при наличии квалифицирующих признаков, не согласованных с другими соучастниками.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 xml:space="preserve">Квалифицирующий признак преступления может быть вменен только в том случае, когда лицо осознает его наличие. </w:t>
      </w:r>
      <w:proofErr w:type="gramStart"/>
      <w:r w:rsidRPr="00765E7D">
        <w:rPr>
          <w:rFonts w:ascii="Times New Roman" w:hAnsi="Times New Roman" w:cs="Times New Roman"/>
          <w:sz w:val="28"/>
          <w:szCs w:val="28"/>
        </w:rPr>
        <w:t>Поэтому исполнитель привлекается к ответственности за содеянное с учетом этого квалифицирующего признака, а соучастники - без него.</w:t>
      </w:r>
      <w:proofErr w:type="gramEnd"/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b/>
          <w:sz w:val="28"/>
          <w:szCs w:val="28"/>
        </w:rPr>
        <w:t>Добровольный отказ</w:t>
      </w:r>
      <w:r w:rsidRPr="00765E7D">
        <w:rPr>
          <w:rFonts w:ascii="Times New Roman" w:hAnsi="Times New Roman" w:cs="Times New Roman"/>
          <w:sz w:val="28"/>
          <w:szCs w:val="28"/>
        </w:rPr>
        <w:t xml:space="preserve"> соучастников имеет свои особенности. Его признаки, изложенные в </w:t>
      </w:r>
      <w:hyperlink r:id="rId41" w:history="1">
        <w:r w:rsidRPr="00765E7D">
          <w:rPr>
            <w:rFonts w:ascii="Times New Roman" w:hAnsi="Times New Roman" w:cs="Times New Roman"/>
            <w:sz w:val="28"/>
            <w:szCs w:val="28"/>
          </w:rPr>
          <w:t>ч. ч. 1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 - </w:t>
      </w:r>
      <w:hyperlink r:id="rId42" w:history="1">
        <w:r w:rsidRPr="00765E7D">
          <w:rPr>
            <w:rFonts w:ascii="Times New Roman" w:hAnsi="Times New Roman" w:cs="Times New Roman"/>
            <w:sz w:val="28"/>
            <w:szCs w:val="28"/>
          </w:rPr>
          <w:t>3 ст. 31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 УК, относятся к характеристике добровольного отказа исполнителя. Особенности добровольного отказа организатора, подстрекателя и пособника зависят от вклада каждого из них в совместно готовившееся преступление.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>Организатор и подстрекатель не подлежат уголовной ответственности, если своевременным сообщением органам власти или иными принятыми мерами (например, убеждением исполнителя не совершать преступление) предотвратили доведение преступления исполнителем до конца (</w:t>
      </w:r>
      <w:hyperlink r:id="rId43" w:history="1">
        <w:r w:rsidRPr="00765E7D">
          <w:rPr>
            <w:rFonts w:ascii="Times New Roman" w:hAnsi="Times New Roman" w:cs="Times New Roman"/>
            <w:sz w:val="28"/>
            <w:szCs w:val="28"/>
          </w:rPr>
          <w:t>ч. 4 ст. 31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 УК). Если действия организатора или подстрекателя не привели к предотвращению совершения преступления исполнителем, то принятые ими меры могут быть признаны смягчающим наказание обстоятельством (</w:t>
      </w:r>
      <w:hyperlink r:id="rId44" w:history="1">
        <w:r w:rsidRPr="00765E7D">
          <w:rPr>
            <w:rFonts w:ascii="Times New Roman" w:hAnsi="Times New Roman" w:cs="Times New Roman"/>
            <w:sz w:val="28"/>
            <w:szCs w:val="28"/>
          </w:rPr>
          <w:t>ч. 5 ст. 31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 УК).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>Пособник преступления не подлежит уголовной ответственности, если он принял все зависящие от него меры, чтобы предотвратить совершение преступления (</w:t>
      </w:r>
      <w:hyperlink r:id="rId45" w:history="1">
        <w:r w:rsidRPr="00765E7D">
          <w:rPr>
            <w:rFonts w:ascii="Times New Roman" w:hAnsi="Times New Roman" w:cs="Times New Roman"/>
            <w:sz w:val="28"/>
            <w:szCs w:val="28"/>
          </w:rPr>
          <w:t>ч. 4 ст. 31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 УК); другими словами, он должен ликвидировать свое личное участие в совершении преступления.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>Квалифицирующие признаки и отягчающие обстоятельства, которые относятся к личности каждого из соучастников, распространяются только на того из них, к кому относятся.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 xml:space="preserve">Совершение преступления при любой форме соучастия (группа лиц, группа лиц по предварительному сговору, организованная группа, преступное сообщество) влечет более строгое наказание на основании и в пределах, предусмотренных </w:t>
      </w:r>
      <w:hyperlink r:id="rId46" w:history="1">
        <w:r w:rsidRPr="00765E7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 (</w:t>
      </w:r>
      <w:hyperlink r:id="rId47" w:history="1">
        <w:r w:rsidRPr="00765E7D">
          <w:rPr>
            <w:rFonts w:ascii="Times New Roman" w:hAnsi="Times New Roman" w:cs="Times New Roman"/>
            <w:sz w:val="28"/>
            <w:szCs w:val="28"/>
          </w:rPr>
          <w:t>ч. 7 ст. 35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 УК). Это является отягчающим обстоятельством в соответствии с </w:t>
      </w:r>
      <w:hyperlink r:id="rId48" w:history="1">
        <w:r w:rsidRPr="00765E7D">
          <w:rPr>
            <w:rFonts w:ascii="Times New Roman" w:hAnsi="Times New Roman" w:cs="Times New Roman"/>
            <w:sz w:val="28"/>
            <w:szCs w:val="28"/>
          </w:rPr>
          <w:t>п. "в" ч. 1 ст. 63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 УК.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 xml:space="preserve">При совершении преступления с любой формой соучастия (в том числе организованной группой и преступным сообществом) при фактическом </w:t>
      </w:r>
      <w:r w:rsidRPr="00765E7D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распределении функций юридически роли всех соучастников совпадают. Они являются соисполнителями, следовательно, при квалификации их действий ссылка на </w:t>
      </w:r>
      <w:hyperlink r:id="rId49" w:history="1">
        <w:r w:rsidRPr="00765E7D">
          <w:rPr>
            <w:rFonts w:ascii="Times New Roman" w:hAnsi="Times New Roman" w:cs="Times New Roman"/>
            <w:sz w:val="28"/>
            <w:szCs w:val="28"/>
          </w:rPr>
          <w:t>ч. 2 ст. 33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 УК не требуется.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>Совершение преступления группой лиц, группой лиц по предварительному сговору и организованной группой является квалифицирующим признаком многих составов преступлений.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>Законодатель в ряде случаев сам факт создания организованной группы предусматривает в качестве оконченного преступления (</w:t>
      </w:r>
      <w:hyperlink r:id="rId50" w:history="1">
        <w:r w:rsidRPr="00765E7D">
          <w:rPr>
            <w:rFonts w:ascii="Times New Roman" w:hAnsi="Times New Roman" w:cs="Times New Roman"/>
            <w:sz w:val="28"/>
            <w:szCs w:val="28"/>
          </w:rPr>
          <w:t>ст. ст. 205.4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, </w:t>
      </w:r>
      <w:hyperlink r:id="rId51" w:history="1">
        <w:r w:rsidRPr="00765E7D">
          <w:rPr>
            <w:rFonts w:ascii="Times New Roman" w:hAnsi="Times New Roman" w:cs="Times New Roman"/>
            <w:sz w:val="28"/>
            <w:szCs w:val="28"/>
          </w:rPr>
          <w:t>208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, </w:t>
      </w:r>
      <w:hyperlink r:id="rId52" w:history="1">
        <w:r w:rsidRPr="00765E7D">
          <w:rPr>
            <w:rFonts w:ascii="Times New Roman" w:hAnsi="Times New Roman" w:cs="Times New Roman"/>
            <w:sz w:val="28"/>
            <w:szCs w:val="28"/>
          </w:rPr>
          <w:t>209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, </w:t>
      </w:r>
      <w:hyperlink r:id="rId53" w:history="1">
        <w:r w:rsidRPr="00765E7D">
          <w:rPr>
            <w:rFonts w:ascii="Times New Roman" w:hAnsi="Times New Roman" w:cs="Times New Roman"/>
            <w:sz w:val="28"/>
            <w:szCs w:val="28"/>
          </w:rPr>
          <w:t>239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, </w:t>
      </w:r>
      <w:hyperlink r:id="rId54" w:history="1">
        <w:r w:rsidRPr="00765E7D">
          <w:rPr>
            <w:rFonts w:ascii="Times New Roman" w:hAnsi="Times New Roman" w:cs="Times New Roman"/>
            <w:sz w:val="28"/>
            <w:szCs w:val="28"/>
          </w:rPr>
          <w:t>282.1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 УК), что объясняется повышенной степенью общественной опасности таких деяний. В случае совершения членами такой организованной группы преступлений, образующих самостоятельные составы, квалификация производится по совокупности преступлений. Если факт создания организованной группы не предусмотрен в </w:t>
      </w:r>
      <w:hyperlink r:id="rId55" w:history="1">
        <w:r w:rsidRPr="00765E7D">
          <w:rPr>
            <w:rFonts w:ascii="Times New Roman" w:hAnsi="Times New Roman" w:cs="Times New Roman"/>
            <w:sz w:val="28"/>
            <w:szCs w:val="28"/>
          </w:rPr>
          <w:t>Особенной части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 УК в качестве самостоятельного состава преступления, то указанные действия в соответствии с </w:t>
      </w:r>
      <w:hyperlink r:id="rId56" w:history="1">
        <w:r w:rsidRPr="00765E7D">
          <w:rPr>
            <w:rFonts w:ascii="Times New Roman" w:hAnsi="Times New Roman" w:cs="Times New Roman"/>
            <w:sz w:val="28"/>
            <w:szCs w:val="28"/>
          </w:rPr>
          <w:t>ч. 6 ст. 35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 УК следует квалифицировать как приготовление к тем преступлениям, для совершения которых она создана.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 xml:space="preserve">Совершение преступлений преступным сообществом (преступной организацией) не предусмотрено законом в качестве квалифицирующего признака ни одного из составов преступлений. Сам факт создания преступного сообщества образует самостоятельный состав преступления, предусмотренный </w:t>
      </w:r>
      <w:hyperlink r:id="rId57" w:history="1">
        <w:r w:rsidRPr="00765E7D">
          <w:rPr>
            <w:rFonts w:ascii="Times New Roman" w:hAnsi="Times New Roman" w:cs="Times New Roman"/>
            <w:sz w:val="28"/>
            <w:szCs w:val="28"/>
          </w:rPr>
          <w:t>ст. 210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 УК. Каждое преступление, совершаемое преступным сообществом, требует самостоятельной уголовно-правовой оценки.</w:t>
      </w:r>
    </w:p>
    <w:p w:rsidR="00765E7D" w:rsidRPr="00765E7D" w:rsidRDefault="00424448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765E7D" w:rsidRPr="00765E7D">
          <w:rPr>
            <w:rFonts w:ascii="Times New Roman" w:hAnsi="Times New Roman" w:cs="Times New Roman"/>
            <w:sz w:val="28"/>
            <w:szCs w:val="28"/>
          </w:rPr>
          <w:t>Часть 5 ст. 35</w:t>
        </w:r>
      </w:hyperlink>
      <w:r w:rsidR="00765E7D" w:rsidRPr="00765E7D">
        <w:rPr>
          <w:rFonts w:ascii="Times New Roman" w:hAnsi="Times New Roman" w:cs="Times New Roman"/>
          <w:sz w:val="28"/>
          <w:szCs w:val="28"/>
        </w:rPr>
        <w:t xml:space="preserve"> УК предусматривает особенности ответственности организаторов и участников организованной группы или преступного сообщества (преступной организации). </w:t>
      </w:r>
      <w:proofErr w:type="gramStart"/>
      <w:r w:rsidR="00765E7D" w:rsidRPr="00765E7D">
        <w:rPr>
          <w:rFonts w:ascii="Times New Roman" w:hAnsi="Times New Roman" w:cs="Times New Roman"/>
          <w:sz w:val="28"/>
          <w:szCs w:val="28"/>
        </w:rPr>
        <w:t xml:space="preserve">Так, лицо, создавшее организованную группу или преступное сообщество (преступную организацию) либо руководившее ими, подлежит уголовной ответственности за их организацию и руководство ими в случаях, предусмотренных </w:t>
      </w:r>
      <w:hyperlink r:id="rId59" w:history="1">
        <w:r w:rsidR="00765E7D" w:rsidRPr="00765E7D">
          <w:rPr>
            <w:rFonts w:ascii="Times New Roman" w:hAnsi="Times New Roman" w:cs="Times New Roman"/>
            <w:sz w:val="28"/>
            <w:szCs w:val="28"/>
          </w:rPr>
          <w:t>ст. ст. 205.4</w:t>
        </w:r>
      </w:hyperlink>
      <w:r w:rsidR="00765E7D" w:rsidRPr="00765E7D">
        <w:rPr>
          <w:rFonts w:ascii="Times New Roman" w:hAnsi="Times New Roman" w:cs="Times New Roman"/>
          <w:sz w:val="28"/>
          <w:szCs w:val="28"/>
        </w:rPr>
        <w:t xml:space="preserve">, </w:t>
      </w:r>
      <w:hyperlink r:id="rId60" w:history="1">
        <w:r w:rsidR="00765E7D" w:rsidRPr="00765E7D">
          <w:rPr>
            <w:rFonts w:ascii="Times New Roman" w:hAnsi="Times New Roman" w:cs="Times New Roman"/>
            <w:sz w:val="28"/>
            <w:szCs w:val="28"/>
          </w:rPr>
          <w:t>208</w:t>
        </w:r>
      </w:hyperlink>
      <w:r w:rsidR="00765E7D" w:rsidRPr="00765E7D">
        <w:rPr>
          <w:rFonts w:ascii="Times New Roman" w:hAnsi="Times New Roman" w:cs="Times New Roman"/>
          <w:sz w:val="28"/>
          <w:szCs w:val="28"/>
        </w:rPr>
        <w:t xml:space="preserve">, </w:t>
      </w:r>
      <w:hyperlink r:id="rId61" w:history="1">
        <w:r w:rsidR="00765E7D" w:rsidRPr="00765E7D">
          <w:rPr>
            <w:rFonts w:ascii="Times New Roman" w:hAnsi="Times New Roman" w:cs="Times New Roman"/>
            <w:sz w:val="28"/>
            <w:szCs w:val="28"/>
          </w:rPr>
          <w:t>209</w:t>
        </w:r>
      </w:hyperlink>
      <w:r w:rsidR="00765E7D" w:rsidRPr="00765E7D">
        <w:rPr>
          <w:rFonts w:ascii="Times New Roman" w:hAnsi="Times New Roman" w:cs="Times New Roman"/>
          <w:sz w:val="28"/>
          <w:szCs w:val="28"/>
        </w:rPr>
        <w:t xml:space="preserve">, </w:t>
      </w:r>
      <w:hyperlink r:id="rId62" w:history="1">
        <w:r w:rsidR="00765E7D" w:rsidRPr="00765E7D">
          <w:rPr>
            <w:rFonts w:ascii="Times New Roman" w:hAnsi="Times New Roman" w:cs="Times New Roman"/>
            <w:sz w:val="28"/>
            <w:szCs w:val="28"/>
          </w:rPr>
          <w:t>210</w:t>
        </w:r>
      </w:hyperlink>
      <w:r w:rsidR="00765E7D" w:rsidRPr="00765E7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3" w:history="1">
        <w:r w:rsidR="00765E7D" w:rsidRPr="00765E7D">
          <w:rPr>
            <w:rFonts w:ascii="Times New Roman" w:hAnsi="Times New Roman" w:cs="Times New Roman"/>
            <w:sz w:val="28"/>
            <w:szCs w:val="28"/>
          </w:rPr>
          <w:t>282.1</w:t>
        </w:r>
      </w:hyperlink>
      <w:r w:rsidR="00765E7D" w:rsidRPr="00765E7D">
        <w:rPr>
          <w:rFonts w:ascii="Times New Roman" w:hAnsi="Times New Roman" w:cs="Times New Roman"/>
          <w:sz w:val="28"/>
          <w:szCs w:val="28"/>
        </w:rPr>
        <w:t xml:space="preserve"> УК, а также за все совершенные организованной группой или преступным сообществом (преступной организацией) преступления, если они охватывались его умыслом.</w:t>
      </w:r>
      <w:proofErr w:type="gramEnd"/>
      <w:r w:rsidR="00765E7D" w:rsidRPr="00765E7D">
        <w:rPr>
          <w:rFonts w:ascii="Times New Roman" w:hAnsi="Times New Roman" w:cs="Times New Roman"/>
          <w:sz w:val="28"/>
          <w:szCs w:val="28"/>
        </w:rPr>
        <w:t xml:space="preserve"> Другие участники организованной группы или преступного сообщества (преступной организации) несут уголовную ответственность за участие в них в случаях, предусмотренных </w:t>
      </w:r>
      <w:hyperlink r:id="rId64" w:history="1">
        <w:r w:rsidR="00765E7D" w:rsidRPr="00765E7D">
          <w:rPr>
            <w:rFonts w:ascii="Times New Roman" w:hAnsi="Times New Roman" w:cs="Times New Roman"/>
            <w:sz w:val="28"/>
            <w:szCs w:val="28"/>
          </w:rPr>
          <w:t>ст. ст. 205.4</w:t>
        </w:r>
      </w:hyperlink>
      <w:r w:rsidR="00765E7D" w:rsidRPr="00765E7D">
        <w:rPr>
          <w:rFonts w:ascii="Times New Roman" w:hAnsi="Times New Roman" w:cs="Times New Roman"/>
          <w:sz w:val="28"/>
          <w:szCs w:val="28"/>
        </w:rPr>
        <w:t xml:space="preserve">, </w:t>
      </w:r>
      <w:hyperlink r:id="rId65" w:history="1">
        <w:r w:rsidR="00765E7D" w:rsidRPr="00765E7D">
          <w:rPr>
            <w:rFonts w:ascii="Times New Roman" w:hAnsi="Times New Roman" w:cs="Times New Roman"/>
            <w:sz w:val="28"/>
            <w:szCs w:val="28"/>
          </w:rPr>
          <w:t>208</w:t>
        </w:r>
      </w:hyperlink>
      <w:r w:rsidR="00765E7D" w:rsidRPr="00765E7D">
        <w:rPr>
          <w:rFonts w:ascii="Times New Roman" w:hAnsi="Times New Roman" w:cs="Times New Roman"/>
          <w:sz w:val="28"/>
          <w:szCs w:val="28"/>
        </w:rPr>
        <w:t xml:space="preserve">, </w:t>
      </w:r>
      <w:hyperlink r:id="rId66" w:history="1">
        <w:r w:rsidR="00765E7D" w:rsidRPr="00765E7D">
          <w:rPr>
            <w:rFonts w:ascii="Times New Roman" w:hAnsi="Times New Roman" w:cs="Times New Roman"/>
            <w:sz w:val="28"/>
            <w:szCs w:val="28"/>
          </w:rPr>
          <w:t>209</w:t>
        </w:r>
      </w:hyperlink>
      <w:r w:rsidR="00765E7D" w:rsidRPr="00765E7D">
        <w:rPr>
          <w:rFonts w:ascii="Times New Roman" w:hAnsi="Times New Roman" w:cs="Times New Roman"/>
          <w:sz w:val="28"/>
          <w:szCs w:val="28"/>
        </w:rPr>
        <w:t xml:space="preserve">, </w:t>
      </w:r>
      <w:hyperlink r:id="rId67" w:history="1">
        <w:r w:rsidR="00765E7D" w:rsidRPr="00765E7D">
          <w:rPr>
            <w:rFonts w:ascii="Times New Roman" w:hAnsi="Times New Roman" w:cs="Times New Roman"/>
            <w:sz w:val="28"/>
            <w:szCs w:val="28"/>
          </w:rPr>
          <w:t>210</w:t>
        </w:r>
      </w:hyperlink>
      <w:r w:rsidR="00765E7D" w:rsidRPr="00765E7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8" w:history="1">
        <w:r w:rsidR="00765E7D" w:rsidRPr="00765E7D">
          <w:rPr>
            <w:rFonts w:ascii="Times New Roman" w:hAnsi="Times New Roman" w:cs="Times New Roman"/>
            <w:sz w:val="28"/>
            <w:szCs w:val="28"/>
          </w:rPr>
          <w:t>282.1</w:t>
        </w:r>
      </w:hyperlink>
      <w:r w:rsidR="00765E7D" w:rsidRPr="00765E7D">
        <w:rPr>
          <w:rFonts w:ascii="Times New Roman" w:hAnsi="Times New Roman" w:cs="Times New Roman"/>
          <w:sz w:val="28"/>
          <w:szCs w:val="28"/>
        </w:rPr>
        <w:t xml:space="preserve"> УК, а также за преступления, в подготовке или совершении которых они участвовали.</w:t>
      </w:r>
    </w:p>
    <w:p w:rsidR="00765E7D" w:rsidRPr="00765E7D" w:rsidRDefault="00765E7D" w:rsidP="0076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D">
        <w:rPr>
          <w:rFonts w:ascii="Times New Roman" w:hAnsi="Times New Roman" w:cs="Times New Roman"/>
          <w:sz w:val="28"/>
          <w:szCs w:val="28"/>
        </w:rPr>
        <w:t xml:space="preserve">При совершении преступлений в соучастии возможны ситуации, когда лицо, не являясь членом преступной группы, тем не </w:t>
      </w:r>
      <w:proofErr w:type="gramStart"/>
      <w:r w:rsidRPr="00765E7D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765E7D">
        <w:rPr>
          <w:rFonts w:ascii="Times New Roman" w:hAnsi="Times New Roman" w:cs="Times New Roman"/>
          <w:sz w:val="28"/>
          <w:szCs w:val="28"/>
        </w:rPr>
        <w:t xml:space="preserve"> оказывает ей содействие или подстрекает другое лицо или группу лиц к созданию преступной группы для совершения конкретных преступлений. При этом происходит сочетание простого соучастия (</w:t>
      </w:r>
      <w:proofErr w:type="spellStart"/>
      <w:r w:rsidRPr="00765E7D">
        <w:rPr>
          <w:rFonts w:ascii="Times New Roman" w:hAnsi="Times New Roman" w:cs="Times New Roman"/>
          <w:sz w:val="28"/>
          <w:szCs w:val="28"/>
        </w:rPr>
        <w:t>соисполнительства</w:t>
      </w:r>
      <w:proofErr w:type="spellEnd"/>
      <w:r w:rsidRPr="00765E7D">
        <w:rPr>
          <w:rFonts w:ascii="Times New Roman" w:hAnsi="Times New Roman" w:cs="Times New Roman"/>
          <w:sz w:val="28"/>
          <w:szCs w:val="28"/>
        </w:rPr>
        <w:t xml:space="preserve">) в одной из </w:t>
      </w:r>
      <w:r w:rsidRPr="00765E7D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законом форм и сложного соучастия (с распределением ролей). При квалификации подобных действий необходима ссылка на ту часть </w:t>
      </w:r>
      <w:hyperlink r:id="rId69" w:history="1">
        <w:r w:rsidRPr="00765E7D">
          <w:rPr>
            <w:rFonts w:ascii="Times New Roman" w:hAnsi="Times New Roman" w:cs="Times New Roman"/>
            <w:sz w:val="28"/>
            <w:szCs w:val="28"/>
          </w:rPr>
          <w:t>ст. 33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 УК, которая отражает выполняемую соучастником роль, и ту часть статьи </w:t>
      </w:r>
      <w:hyperlink r:id="rId70" w:history="1">
        <w:r w:rsidRPr="00765E7D">
          <w:rPr>
            <w:rFonts w:ascii="Times New Roman" w:hAnsi="Times New Roman" w:cs="Times New Roman"/>
            <w:sz w:val="28"/>
            <w:szCs w:val="28"/>
          </w:rPr>
          <w:t>Особенной части</w:t>
        </w:r>
      </w:hyperlink>
      <w:r w:rsidRPr="00765E7D">
        <w:rPr>
          <w:rFonts w:ascii="Times New Roman" w:hAnsi="Times New Roman" w:cs="Times New Roman"/>
          <w:sz w:val="28"/>
          <w:szCs w:val="28"/>
        </w:rPr>
        <w:t xml:space="preserve"> УК, которая в качестве квалифицирующего признака предусматривает ту или иную форму соучастия.</w:t>
      </w:r>
    </w:p>
    <w:p w:rsidR="007F72E7" w:rsidRPr="00765E7D" w:rsidRDefault="007F72E7">
      <w:pPr>
        <w:rPr>
          <w:rFonts w:ascii="Times New Roman" w:hAnsi="Times New Roman" w:cs="Times New Roman"/>
          <w:sz w:val="28"/>
          <w:szCs w:val="28"/>
        </w:rPr>
      </w:pPr>
    </w:p>
    <w:sectPr w:rsidR="007F72E7" w:rsidRPr="0076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7D"/>
    <w:rsid w:val="00424448"/>
    <w:rsid w:val="00765E7D"/>
    <w:rsid w:val="007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3FBF4496A99A143F57E9B5F1C24186854E96B3A8C5C26944863E41CC0BC9600545D367CDB5535528631203685C73B96E17650D11A0BE2Bw7iFN" TargetMode="External"/><Relationship Id="rId18" Type="http://schemas.openxmlformats.org/officeDocument/2006/relationships/hyperlink" Target="consultantplus://offline/ref=443FBF4496A99A143F57E9B5F1C24186854E96B3A8C5C26944863E41CC0BC9600545D367CDB5525325631203685C73B96E17650D11A0BE2Bw7iFN" TargetMode="External"/><Relationship Id="rId26" Type="http://schemas.openxmlformats.org/officeDocument/2006/relationships/hyperlink" Target="consultantplus://offline/ref=443FBF4496A99A143F57E9B5F1C24186854E96B3A8C5C26944863E41CC0BC9600545D367CDB557522D631203685C73B96E17650D11A0BE2Bw7iFN" TargetMode="External"/><Relationship Id="rId39" Type="http://schemas.openxmlformats.org/officeDocument/2006/relationships/hyperlink" Target="consultantplus://offline/ref=443FBF4496A99A143F57E9B5F1C24186854E96B3A8C5C26944863E41CC0BC9600545D367CDB55B5225631203685C73B96E17650D11A0BE2Bw7iFN" TargetMode="External"/><Relationship Id="rId21" Type="http://schemas.openxmlformats.org/officeDocument/2006/relationships/hyperlink" Target="consultantplus://offline/ref=443FBF4496A99A143F57E9B5F1C24186854E96B3A8C5C26944863E41CC0BC9600545D367CDB557522D631203685C73B96E17650D11A0BE2Bw7iFN" TargetMode="External"/><Relationship Id="rId34" Type="http://schemas.openxmlformats.org/officeDocument/2006/relationships/hyperlink" Target="consultantplus://offline/ref=443FBF4496A99A143F57E9B5F1C24186854E96B3A8C5C26944863E41CC0BC96017458B6BCFB24C512D7644522Ew0i9N" TargetMode="External"/><Relationship Id="rId42" Type="http://schemas.openxmlformats.org/officeDocument/2006/relationships/hyperlink" Target="consultantplus://offline/ref=443FBF4496A99A143F57E9B5F1C24186854E96B3A8C5C26944863E41CC0BC9600545D367CDB5535328631203685C73B96E17650D11A0BE2Bw7iFN" TargetMode="External"/><Relationship Id="rId47" Type="http://schemas.openxmlformats.org/officeDocument/2006/relationships/hyperlink" Target="consultantplus://offline/ref=443FBF4496A99A143F57E9B5F1C24186854E96B3A8C5C26944863E41CC0BC9600545D367CDB5535525631203685C73B96E17650D11A0BE2Bw7iFN" TargetMode="External"/><Relationship Id="rId50" Type="http://schemas.openxmlformats.org/officeDocument/2006/relationships/hyperlink" Target="consultantplus://offline/ref=443FBF4496A99A143F57E9B5F1C24186854E96B3A8C5C26944863E41CC0BC9600545D367C9B6515A78390207210B79A569087B0E0FA0wBiEN" TargetMode="External"/><Relationship Id="rId55" Type="http://schemas.openxmlformats.org/officeDocument/2006/relationships/hyperlink" Target="consultantplus://offline/ref=443FBF4496A99A143F57E9B5F1C24186854E96B3A8C5C26944863E41CC0BC9600545D367CDB557522D631203685C73B96E17650D11A0BE2Bw7iFN" TargetMode="External"/><Relationship Id="rId63" Type="http://schemas.openxmlformats.org/officeDocument/2006/relationships/hyperlink" Target="consultantplus://offline/ref=443FBF4496A99A143F57E9B5F1C24186854E96B3A8C5C26944863E41CC0BC9600545D367CDB45A5224631203685C73B96E17650D11A0BE2Bw7iFN" TargetMode="External"/><Relationship Id="rId68" Type="http://schemas.openxmlformats.org/officeDocument/2006/relationships/hyperlink" Target="consultantplus://offline/ref=443FBF4496A99A143F57E9B5F1C24186854E96B3A8C5C26944863E41CC0BC9600545D367CDB45A5224631203685C73B96E17650D11A0BE2Bw7iFN" TargetMode="External"/><Relationship Id="rId7" Type="http://schemas.openxmlformats.org/officeDocument/2006/relationships/hyperlink" Target="consultantplus://offline/ref=443FBF4496A99A143F57E9B5F1C24186854E96B3A8C5C26944863E41CC0BC9600545D367CDB553522C631203685C73B96E17650D11A0BE2Bw7iFN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3FBF4496A99A143F57E9B5F1C24186854E96B3A8C5C26944863E41CC0BC9600545D367CDB553522C631203685C73B96E17650D11A0BE2Bw7iFN" TargetMode="External"/><Relationship Id="rId29" Type="http://schemas.openxmlformats.org/officeDocument/2006/relationships/hyperlink" Target="consultantplus://offline/ref=443FBF4496A99A143F57E9B5F1C24186854E96B3A8C5C26944863E41CC0BC9600545D367CDB553522C631203685C73B96E17650D11A0BE2Bw7i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3FBF4496A99A143F57E9B5F1C24186854E96B3A8C5C26944863E41CC0BC9600545D367CDB557522D631203685C73B96E17650D11A0BE2Bw7iFN" TargetMode="External"/><Relationship Id="rId11" Type="http://schemas.openxmlformats.org/officeDocument/2006/relationships/hyperlink" Target="consultantplus://offline/ref=443FBF4496A99A143F57E9B5F1C24186854E96B3A8C5C26944863E41CC0BC9600545D367CDB553552E631203685C73B96E17650D11A0BE2Bw7iFN" TargetMode="External"/><Relationship Id="rId24" Type="http://schemas.openxmlformats.org/officeDocument/2006/relationships/hyperlink" Target="consultantplus://offline/ref=443FBF4496A99A143F57E9B5F1C24186854E96B3A8C5C26944863E41CC0BC9600545D367CDB557522D631203685C73B96E17650D11A0BE2Bw7iFN" TargetMode="External"/><Relationship Id="rId32" Type="http://schemas.openxmlformats.org/officeDocument/2006/relationships/hyperlink" Target="consultantplus://offline/ref=443FBF4496A99A143F57E9B5F1C24186854E96B3A8C5C26944863E41CC0BC9600545D367CDB557552E631203685C73B96E17650D11A0BE2Bw7iFN" TargetMode="External"/><Relationship Id="rId37" Type="http://schemas.openxmlformats.org/officeDocument/2006/relationships/hyperlink" Target="consultantplus://offline/ref=443FBF4496A99A143F57E9B5F1C24186854E96B3A8C5C26944863E41CC0BC9600545D367CDB5535025631203685C73B96E17650D11A0BE2Bw7iFN" TargetMode="External"/><Relationship Id="rId40" Type="http://schemas.openxmlformats.org/officeDocument/2006/relationships/hyperlink" Target="consultantplus://offline/ref=443FBF4496A99A143F57E9B5F1C24186854E96B3A8C5C26944863E41CC0BC9600545D367CDB754532B631203685C73B96E17650D11A0BE2Bw7iFN" TargetMode="External"/><Relationship Id="rId45" Type="http://schemas.openxmlformats.org/officeDocument/2006/relationships/hyperlink" Target="consultantplus://offline/ref=443FBF4496A99A143F57E9B5F1C24186854E96B3A8C5C26944863E41CC0BC9600545D367CDB5535329631203685C73B96E17650D11A0BE2Bw7iFN" TargetMode="External"/><Relationship Id="rId53" Type="http://schemas.openxmlformats.org/officeDocument/2006/relationships/hyperlink" Target="consultantplus://offline/ref=443FBF4496A99A143F57E9B5F1C24186854E96B3A8C5C26944863E41CC0BC9600545D367CCB4575A78390207210B79A569087B0E0FA0wBiEN" TargetMode="External"/><Relationship Id="rId58" Type="http://schemas.openxmlformats.org/officeDocument/2006/relationships/hyperlink" Target="consultantplus://offline/ref=443FBF4496A99A143F57E9B5F1C24186854E96B3A8C5C26944863E41CC0BC9600545D367C9B7535A78390207210B79A569087B0E0FA0wBiEN" TargetMode="External"/><Relationship Id="rId66" Type="http://schemas.openxmlformats.org/officeDocument/2006/relationships/hyperlink" Target="consultantplus://offline/ref=443FBF4496A99A143F57E9B5F1C24186854E96B3A8C5C26944863E41CC0BC9600545D367CDB451552A631203685C73B96E17650D11A0BE2Bw7iFN" TargetMode="External"/><Relationship Id="rId5" Type="http://schemas.openxmlformats.org/officeDocument/2006/relationships/hyperlink" Target="consultantplus://offline/ref=443FBF4496A99A143F57E9B5F1C24186854E96B3A8C5C26944863E41CC0BC9600545D367CDB5535324631203685C73B96E17650D11A0BE2Bw7iFN" TargetMode="External"/><Relationship Id="rId15" Type="http://schemas.openxmlformats.org/officeDocument/2006/relationships/hyperlink" Target="consultantplus://offline/ref=443FBF4496A99A143F57E9B5F1C24186854E96B3A8C5C26944863E41CC0BC9600545D367CDB5535529631203685C73B96E17650D11A0BE2Bw7iFN" TargetMode="External"/><Relationship Id="rId23" Type="http://schemas.openxmlformats.org/officeDocument/2006/relationships/hyperlink" Target="consultantplus://offline/ref=443FBF4496A99A143F57E9B5F1C24186854E96B3A8C5C26944863E41CC0BC9600545D367CDB5535224631203685C73B96E17650D11A0BE2Bw7iFN" TargetMode="External"/><Relationship Id="rId28" Type="http://schemas.openxmlformats.org/officeDocument/2006/relationships/hyperlink" Target="consultantplus://offline/ref=443FBF4496A99A143F57E9B5F1C24186854E96B3A8C5C26944863E41CC0BC9600545D367CDB553522C631203685C73B96E17650D11A0BE2Bw7iFN" TargetMode="External"/><Relationship Id="rId36" Type="http://schemas.openxmlformats.org/officeDocument/2006/relationships/hyperlink" Target="consultantplus://offline/ref=443FBF4496A99A143F57E9B5F1C24186854E96B3A8C5C26944863E41CC0BC9600545D367CDB553552D631203685C73B96E17650D11A0BE2Bw7iFN" TargetMode="External"/><Relationship Id="rId49" Type="http://schemas.openxmlformats.org/officeDocument/2006/relationships/hyperlink" Target="consultantplus://offline/ref=443FBF4496A99A143F57E9B5F1C24186854E96B3A8C5C26944863E41CC0BC9600545D367CDB553522E631203685C73B96E17650D11A0BE2Bw7iFN" TargetMode="External"/><Relationship Id="rId57" Type="http://schemas.openxmlformats.org/officeDocument/2006/relationships/hyperlink" Target="consultantplus://offline/ref=443FBF4496A99A143F57E9B5F1C24186854E96B3A8C5C26944863E41CC0BC9600545D367CDBC59057D2C135F2E0E60BB6817670C0DwAi2N" TargetMode="External"/><Relationship Id="rId61" Type="http://schemas.openxmlformats.org/officeDocument/2006/relationships/hyperlink" Target="consultantplus://offline/ref=443FBF4496A99A143F57E9B5F1C24186854E96B3A8C5C26944863E41CC0BC9600545D367CDB451552A631203685C73B96E17650D11A0BE2Bw7iFN" TargetMode="External"/><Relationship Id="rId10" Type="http://schemas.openxmlformats.org/officeDocument/2006/relationships/hyperlink" Target="consultantplus://offline/ref=443FBF4496A99A143F57E9B5F1C24186854E96B3A8C5C26944863E41CC0BC9600545D367CDB553552E631203685C73B96E17650D11A0BE2Bw7iFN" TargetMode="External"/><Relationship Id="rId19" Type="http://schemas.openxmlformats.org/officeDocument/2006/relationships/hyperlink" Target="consultantplus://offline/ref=443FBF4496A99A143F57E9B5F1C24186854E96B3A8C5C26944863E41CC0BC9600545D367CDB553522B631203685C73B96E17650D11A0BE2Bw7iFN" TargetMode="External"/><Relationship Id="rId31" Type="http://schemas.openxmlformats.org/officeDocument/2006/relationships/hyperlink" Target="consultantplus://offline/ref=443FBF4496A99A143F57E9B5F1C24186854E96B3A8C5C26944863E41CC0BC9600545D367CDB553552D631203685C73B96E17650D11A0BE2Bw7iFN" TargetMode="External"/><Relationship Id="rId44" Type="http://schemas.openxmlformats.org/officeDocument/2006/relationships/hyperlink" Target="consultantplus://offline/ref=443FBF4496A99A143F57E9B5F1C24186854E96B3A8C5C26944863E41CC0BC9600545D367CDB553532A631203685C73B96E17650D11A0BE2Bw7iFN" TargetMode="External"/><Relationship Id="rId52" Type="http://schemas.openxmlformats.org/officeDocument/2006/relationships/hyperlink" Target="consultantplus://offline/ref=443FBF4496A99A143F57E9B5F1C24186854E96B3A8C5C26944863E41CC0BC9600545D367CDB451552A631203685C73B96E17650D11A0BE2Bw7iFN" TargetMode="External"/><Relationship Id="rId60" Type="http://schemas.openxmlformats.org/officeDocument/2006/relationships/hyperlink" Target="consultantplus://offline/ref=443FBF4496A99A143F57E9B5F1C24186854E96B3A8C5C26944863E41CC0BC9600545D367CDB451552C631203685C73B96E17650D11A0BE2Bw7iFN" TargetMode="External"/><Relationship Id="rId65" Type="http://schemas.openxmlformats.org/officeDocument/2006/relationships/hyperlink" Target="consultantplus://offline/ref=443FBF4496A99A143F57E9B5F1C24186854E96B3A8C5C26944863E41CC0BC9600545D367CDB451552C631203685C73B96E17650D11A0BE2Bw7i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3FBF4496A99A143F57E9B5F1C24186854E96B3A8C5C26944863E41CC0BC9600545D367CDB553522C631203685C73B96E17650D11A0BE2Bw7iFN" TargetMode="External"/><Relationship Id="rId14" Type="http://schemas.openxmlformats.org/officeDocument/2006/relationships/hyperlink" Target="consultantplus://offline/ref=443FBF4496A99A143F57E9B5F1C24186854E96B3A8C5C26944863E41CC0BC9600545D367CDB5535529631203685C73B96E17650D11A0BE2Bw7iFN" TargetMode="External"/><Relationship Id="rId22" Type="http://schemas.openxmlformats.org/officeDocument/2006/relationships/hyperlink" Target="consultantplus://offline/ref=443FBF4496A99A143F57E9B5F1C24186854E96B3A8C5C26944863E41CC0BC9600545D367CDB553522C631203685C73B96E17650D11A0BE2Bw7iFN" TargetMode="External"/><Relationship Id="rId27" Type="http://schemas.openxmlformats.org/officeDocument/2006/relationships/hyperlink" Target="consultantplus://offline/ref=443FBF4496A99A143F57E9B5F1C24186854E96B3A8C5C26944863E41CC0BC9600545D367CDB557522D631203685C73B96E17650D11A0BE2Bw7iFN" TargetMode="External"/><Relationship Id="rId30" Type="http://schemas.openxmlformats.org/officeDocument/2006/relationships/hyperlink" Target="consultantplus://offline/ref=443FBF4496A99A143F57E9B5F1C24186854E96B3A8C5C26944863E41CC0BC9600545D367CDB5535225631203685C73B96E17650D11A0BE2Bw7iFN" TargetMode="External"/><Relationship Id="rId35" Type="http://schemas.openxmlformats.org/officeDocument/2006/relationships/hyperlink" Target="consultantplus://offline/ref=443FBF4496A99A143F57E9B5F1C24186854E96B3A8C5C26944863E41CC0BC9600545D367CDB553522C631203685C73B96E17650D11A0BE2Bw7iFN" TargetMode="External"/><Relationship Id="rId43" Type="http://schemas.openxmlformats.org/officeDocument/2006/relationships/hyperlink" Target="consultantplus://offline/ref=443FBF4496A99A143F57E9B5F1C24186854E96B3A8C5C26944863E41CC0BC9600545D367CDB5535329631203685C73B96E17650D11A0BE2Bw7iFN" TargetMode="External"/><Relationship Id="rId48" Type="http://schemas.openxmlformats.org/officeDocument/2006/relationships/hyperlink" Target="consultantplus://offline/ref=443FBF4496A99A143F57E9B5F1C24186854E96B3A8C5C26944863E41CC0BC9600545D367CDB5505925631203685C73B96E17650D11A0BE2Bw7iFN" TargetMode="External"/><Relationship Id="rId56" Type="http://schemas.openxmlformats.org/officeDocument/2006/relationships/hyperlink" Target="consultantplus://offline/ref=443FBF4496A99A143F57E9B5F1C24186854E96B3A8C5C26944863E41CC0BC9600545D367CDB5535524631203685C73B96E17650D11A0BE2Bw7iFN" TargetMode="External"/><Relationship Id="rId64" Type="http://schemas.openxmlformats.org/officeDocument/2006/relationships/hyperlink" Target="consultantplus://offline/ref=443FBF4496A99A143F57E9B5F1C24186854E96B3A8C5C26944863E41CC0BC9600545D367C9B6515A78390207210B79A569087B0E0FA0wBiEN" TargetMode="External"/><Relationship Id="rId69" Type="http://schemas.openxmlformats.org/officeDocument/2006/relationships/hyperlink" Target="consultantplus://offline/ref=443FBF4496A99A143F57E9B5F1C24186854E96B3A8C5C26944863E41CC0BC9600545D367CDB553522C631203685C73B96E17650D11A0BE2Bw7iFN" TargetMode="External"/><Relationship Id="rId8" Type="http://schemas.openxmlformats.org/officeDocument/2006/relationships/hyperlink" Target="consultantplus://offline/ref=443FBF4496A99A143F57E9B5F1C24186854E96B3A8C5C26944863E41CC0BC9600545D367CDB557522D631203685C73B96E17650D11A0BE2Bw7iFN" TargetMode="External"/><Relationship Id="rId51" Type="http://schemas.openxmlformats.org/officeDocument/2006/relationships/hyperlink" Target="consultantplus://offline/ref=443FBF4496A99A143F57E9B5F1C24186854E96B3A8C5C26944863E41CC0BC9600545D367CDB451552C631203685C73B96E17650D11A0BE2Bw7iFN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43FBF4496A99A143F57E9B5F1C24186854E96B3A8C5C26944863E41CC0BC9600545D367CDB553552F631203685C73B96E17650D11A0BE2Bw7iFN" TargetMode="External"/><Relationship Id="rId17" Type="http://schemas.openxmlformats.org/officeDocument/2006/relationships/hyperlink" Target="consultantplus://offline/ref=443FBF4496A99A143F57E9B5F1C24186854E96B3A8C5C26944863E41CC0BC9600545D367CDB059057D2C135F2E0E60BB6817670C0DwAi2N" TargetMode="External"/><Relationship Id="rId25" Type="http://schemas.openxmlformats.org/officeDocument/2006/relationships/hyperlink" Target="consultantplus://offline/ref=443FBF4496A99A143F57E9B5F1C24186854E96B3A8C5C26944863E41CC0BC9600545D367CDB553522C631203685C73B96E17650D11A0BE2Bw7iFN" TargetMode="External"/><Relationship Id="rId33" Type="http://schemas.openxmlformats.org/officeDocument/2006/relationships/hyperlink" Target="consultantplus://offline/ref=443FBF4496A99A143F57E9B5F1C24186854E96B3A8C5C26944863E41CC0BC9600545D367CDB553552C631203685C73B96E17650D11A0BE2Bw7iFN" TargetMode="External"/><Relationship Id="rId38" Type="http://schemas.openxmlformats.org/officeDocument/2006/relationships/hyperlink" Target="consultantplus://offline/ref=443FBF4496A99A143F57E9B5F1C24186854E96B3A8C5C26944863E41CC0BC9600545D367CDB553542C631203685C73B96E17650D11A0BE2Bw7iFN" TargetMode="External"/><Relationship Id="rId46" Type="http://schemas.openxmlformats.org/officeDocument/2006/relationships/hyperlink" Target="consultantplus://offline/ref=443FBF4496A99A143F57E9B5F1C24186854E96B3A8C5C26944863E41CC0BC96017458B6BCFB24C512D7644522Ew0i9N" TargetMode="External"/><Relationship Id="rId59" Type="http://schemas.openxmlformats.org/officeDocument/2006/relationships/hyperlink" Target="consultantplus://offline/ref=443FBF4496A99A143F57E9B5F1C24186854E96B3A8C5C26944863E41CC0BC9600545D367C9B6515A78390207210B79A569087B0E0FA0wBiEN" TargetMode="External"/><Relationship Id="rId67" Type="http://schemas.openxmlformats.org/officeDocument/2006/relationships/hyperlink" Target="consultantplus://offline/ref=443FBF4496A99A143F57E9B5F1C24186854E96B3A8C5C26944863E41CC0BC9600545D367CDBC59057D2C135F2E0E60BB6817670C0DwAi2N" TargetMode="External"/><Relationship Id="rId20" Type="http://schemas.openxmlformats.org/officeDocument/2006/relationships/hyperlink" Target="consultantplus://offline/ref=443FBF4496A99A143F57E9B5F1C24186854E96B3A8C5C26944863E41CC0BC9600545D367CDB553532B631203685C73B96E17650D11A0BE2Bw7iFN" TargetMode="External"/><Relationship Id="rId41" Type="http://schemas.openxmlformats.org/officeDocument/2006/relationships/hyperlink" Target="consultantplus://offline/ref=443FBF4496A99A143F57E9B5F1C24186854E96B3A8C5C26944863E41CC0BC9600545D367CDB553532E631203685C73B96E17650D11A0BE2Bw7iFN" TargetMode="External"/><Relationship Id="rId54" Type="http://schemas.openxmlformats.org/officeDocument/2006/relationships/hyperlink" Target="consultantplus://offline/ref=443FBF4496A99A143F57E9B5F1C24186854E96B3A8C5C26944863E41CC0BC9600545D367CDB45A5224631203685C73B96E17650D11A0BE2Bw7iFN" TargetMode="External"/><Relationship Id="rId62" Type="http://schemas.openxmlformats.org/officeDocument/2006/relationships/hyperlink" Target="consultantplus://offline/ref=443FBF4496A99A143F57E9B5F1C24186854E96B3A8C5C26944863E41CC0BC9600545D367CDBC59057D2C135F2E0E60BB6817670C0DwAi2N" TargetMode="External"/><Relationship Id="rId70" Type="http://schemas.openxmlformats.org/officeDocument/2006/relationships/hyperlink" Target="consultantplus://offline/ref=443FBF4496A99A143F57E9B5F1C24186854E96B3A8C5C26944863E41CC0BC9600545D367CDB557522D631203685C73B96E17650D11A0BE2Bw7i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5246</Words>
  <Characters>29905</Characters>
  <Application>Microsoft Office Word</Application>
  <DocSecurity>0</DocSecurity>
  <Lines>249</Lines>
  <Paragraphs>70</Paragraphs>
  <ScaleCrop>false</ScaleCrop>
  <Company/>
  <LinksUpToDate>false</LinksUpToDate>
  <CharactersWithSpaces>35081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Магеррамова Ламия Махмудовна</dc:creator>
  <cp:lastModifiedBy>Магеррамова Ламия Махмудовна</cp:lastModifiedBy>
  <cp:revision>2</cp:revision>
  <dcterms:created xsi:type="dcterms:W3CDTF">2020-05-08T09:32:00Z</dcterms:created>
  <dcterms:modified xsi:type="dcterms:W3CDTF">2020-05-08T09:39:00Z</dcterms:modified>
</cp:coreProperties>
</file>