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7F7" w14:textId="4250538B" w:rsidR="00AA6572" w:rsidRDefault="001765CB" w:rsidP="00176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36E">
        <w:rPr>
          <w:rFonts w:ascii="Times New Roman" w:hAnsi="Times New Roman" w:cs="Times New Roman"/>
          <w:b/>
          <w:bCs/>
          <w:sz w:val="36"/>
          <w:szCs w:val="36"/>
        </w:rPr>
        <w:t>Понятие о технологии графики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F38ABD2" w14:textId="7DEC9183" w:rsidR="001765CB" w:rsidRPr="001765CB" w:rsidRDefault="001765CB" w:rsidP="00176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Задание: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Законспектировать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Срок сдачи 10.11.21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Фото конспектов отправить в личные сообщения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D8C64E5" w14:textId="77777777" w:rsidR="00AA6572" w:rsidRDefault="00AA6572" w:rsidP="00AA6572"/>
    <w:p w14:paraId="7016968D" w14:textId="0F543BF2" w:rsidR="00AA6572" w:rsidRPr="00290F65" w:rsidRDefault="00AA6572" w:rsidP="00AA6572">
      <w:pPr>
        <w:rPr>
          <w:rFonts w:ascii="Times New Roman" w:hAnsi="Times New Roman" w:cs="Times New Roman"/>
          <w:sz w:val="24"/>
          <w:szCs w:val="24"/>
        </w:rPr>
      </w:pPr>
      <w:r w:rsidRPr="00290F65">
        <w:rPr>
          <w:rFonts w:ascii="Times New Roman" w:hAnsi="Times New Roman" w:cs="Times New Roman"/>
          <w:b/>
          <w:bCs/>
          <w:sz w:val="24"/>
          <w:szCs w:val="24"/>
        </w:rPr>
        <w:t xml:space="preserve">Графика </w:t>
      </w:r>
      <w:r w:rsidRPr="00290F65">
        <w:rPr>
          <w:rFonts w:ascii="Times New Roman" w:hAnsi="Times New Roman" w:cs="Times New Roman"/>
          <w:sz w:val="24"/>
          <w:szCs w:val="24"/>
        </w:rPr>
        <w:t>— это разновидность изобразительного искусства, где изображение создаётся преимущественно с помощью линий, штриховки и пятен, которые рождают тональные нюансы. Цвет в графике тоже может применяться, но он считается вспомогательным изобразительным средством. В отличие от живописцев, мастера-графики могут работать с одним цветом (например, используя тушь или карандаш), при этом создавая не только плоскостные, но и объёмные изображения.</w:t>
      </w:r>
    </w:p>
    <w:p w14:paraId="35823703" w14:textId="77777777" w:rsidR="001765CB" w:rsidRPr="00290F65" w:rsidRDefault="001765CB" w:rsidP="001765CB">
      <w:pPr>
        <w:rPr>
          <w:sz w:val="24"/>
          <w:szCs w:val="24"/>
        </w:rPr>
      </w:pPr>
      <w:r w:rsidRPr="00290F65">
        <w:rPr>
          <w:sz w:val="24"/>
          <w:szCs w:val="24"/>
        </w:rPr>
        <w:t>Графика более условна, нежели живопись. Для неё характерны лаконичность художественной манеры и ёмкость образов. Отсюда и присущая многим графическим произведениям недосказанность. Несмотря на ювелирную точность, с которой работают многие художники-графики, эта техника неразрывно слита с искусством намёка, оставляющим зрителю пространство для воображения.</w:t>
      </w:r>
    </w:p>
    <w:p w14:paraId="0B9A0023" w14:textId="77777777" w:rsidR="001765CB" w:rsidRPr="00290F65" w:rsidRDefault="001765CB" w:rsidP="001765CB">
      <w:pPr>
        <w:rPr>
          <w:sz w:val="24"/>
          <w:szCs w:val="24"/>
        </w:rPr>
      </w:pPr>
      <w:r w:rsidRPr="00290F65">
        <w:rPr>
          <w:sz w:val="24"/>
          <w:szCs w:val="24"/>
        </w:rPr>
        <w:t>При этом провести чёткий водораздел между живописью и её сестрой-графикой порой довольно сложно: например, поп-арт и оп-арт скорее графические направления, нежели живописные, акварель — пограничное.</w:t>
      </w:r>
    </w:p>
    <w:p w14:paraId="4266ECE3" w14:textId="77777777" w:rsidR="00290F65" w:rsidRPr="00290F65" w:rsidRDefault="00290F65" w:rsidP="00290F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90F65">
        <w:rPr>
          <w:rFonts w:ascii="Times New Roman" w:hAnsi="Times New Roman" w:cs="Times New Roman"/>
          <w:b/>
          <w:bCs/>
          <w:sz w:val="32"/>
          <w:szCs w:val="32"/>
        </w:rPr>
        <w:t xml:space="preserve">Виды графики, классификация </w:t>
      </w:r>
    </w:p>
    <w:p w14:paraId="1AD4F270" w14:textId="78605CDA" w:rsidR="00290F65" w:rsidRDefault="00290F65" w:rsidP="00290F65">
      <w:pPr>
        <w:rPr>
          <w:rFonts w:ascii="Times New Roman" w:hAnsi="Times New Roman" w:cs="Times New Roman"/>
          <w:sz w:val="24"/>
          <w:szCs w:val="24"/>
        </w:rPr>
      </w:pPr>
      <w:r w:rsidRPr="00290F65">
        <w:rPr>
          <w:rFonts w:ascii="Times New Roman" w:hAnsi="Times New Roman" w:cs="Times New Roman"/>
          <w:sz w:val="24"/>
          <w:szCs w:val="24"/>
        </w:rPr>
        <w:t xml:space="preserve">Существует две основные классификации графических произведений: по способу создания изображения и функции. </w:t>
      </w:r>
      <w:r>
        <w:rPr>
          <w:rFonts w:ascii="Times New Roman" w:hAnsi="Times New Roman" w:cs="Times New Roman"/>
          <w:sz w:val="24"/>
          <w:szCs w:val="24"/>
        </w:rPr>
        <w:br/>
      </w:r>
      <w:r w:rsidRPr="00290F65">
        <w:rPr>
          <w:rFonts w:ascii="Times New Roman" w:hAnsi="Times New Roman" w:cs="Times New Roman"/>
          <w:sz w:val="24"/>
          <w:szCs w:val="24"/>
        </w:rPr>
        <w:t>Согласно первому подходу, она делится на две большие группы — рисовальную и печатную. Но в связи с компьютерно-информационной революцией, произошедшей на рубеже XX-XXI веков, этот подход устарел и классификацию следует расширить. Актуальное деление таково:</w:t>
      </w:r>
    </w:p>
    <w:p w14:paraId="46AF2045" w14:textId="2B028ED1" w:rsidR="00290F65" w:rsidRPr="00290F65" w:rsidRDefault="00290F65" w:rsidP="00290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290F65">
        <w:rPr>
          <w:rFonts w:ascii="Times New Roman" w:hAnsi="Times New Roman" w:cs="Times New Roman"/>
          <w:sz w:val="24"/>
          <w:szCs w:val="24"/>
        </w:rPr>
        <w:t xml:space="preserve">Рисовальная графика, которую также называют уникальной, поскольку произведение создаётся в единственном экземпляре. </w:t>
      </w:r>
      <w:r>
        <w:rPr>
          <w:rFonts w:ascii="Times New Roman" w:hAnsi="Times New Roman" w:cs="Times New Roman"/>
          <w:sz w:val="24"/>
          <w:szCs w:val="24"/>
        </w:rPr>
        <w:br/>
        <w:t>•</w:t>
      </w:r>
      <w:r w:rsidRPr="00290F65">
        <w:rPr>
          <w:rFonts w:ascii="Times New Roman" w:hAnsi="Times New Roman" w:cs="Times New Roman"/>
          <w:sz w:val="24"/>
          <w:szCs w:val="24"/>
        </w:rPr>
        <w:t xml:space="preserve">Печатная, позволяющая на основе созданной художником печатной формы создавать любое количество изображений (ограничение только в производственных мощностях). 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290F65">
        <w:rPr>
          <w:rFonts w:ascii="Times New Roman" w:hAnsi="Times New Roman" w:cs="Times New Roman"/>
          <w:sz w:val="24"/>
          <w:szCs w:val="24"/>
        </w:rPr>
        <w:t>Компьютерная, не требующая переноса на печатный носитель и практически не имеющая физических ограничений по копированию (но есть юридические ограничения, вытекающие из авторского права)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90F65">
        <w:rPr>
          <w:rFonts w:ascii="Times New Roman" w:hAnsi="Times New Roman" w:cs="Times New Roman"/>
          <w:sz w:val="24"/>
          <w:szCs w:val="24"/>
        </w:rPr>
        <w:t xml:space="preserve">Теперь рассмотрим классификацию по функциям графических работ. Необходимо выделить: </w:t>
      </w:r>
      <w:r w:rsidR="00AA6B9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A6B96" w:rsidRPr="00AA6B9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A6B96">
        <w:rPr>
          <w:rFonts w:ascii="Times New Roman" w:hAnsi="Times New Roman" w:cs="Times New Roman"/>
          <w:b/>
          <w:bCs/>
          <w:sz w:val="24"/>
          <w:szCs w:val="24"/>
        </w:rPr>
        <w:t>Станковую</w:t>
      </w:r>
      <w:proofErr w:type="gramEnd"/>
      <w:r w:rsidRPr="00AA6B96">
        <w:rPr>
          <w:rFonts w:ascii="Times New Roman" w:hAnsi="Times New Roman" w:cs="Times New Roman"/>
          <w:b/>
          <w:bCs/>
          <w:sz w:val="24"/>
          <w:szCs w:val="24"/>
        </w:rPr>
        <w:t xml:space="preserve"> графику.</w:t>
      </w:r>
      <w:r w:rsidRPr="00290F65">
        <w:rPr>
          <w:rFonts w:ascii="Times New Roman" w:hAnsi="Times New Roman" w:cs="Times New Roman"/>
          <w:sz w:val="24"/>
          <w:szCs w:val="24"/>
        </w:rPr>
        <w:t xml:space="preserve"> В неё входят вещи, которые являются самостоятельным произведением искусства (как картины):</w:t>
      </w:r>
    </w:p>
    <w:p w14:paraId="7DA7D74E" w14:textId="1A152F5D" w:rsidR="00AA6B96" w:rsidRPr="00AA6B96" w:rsidRDefault="00AA6B96" w:rsidP="00AA6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A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Станковый рисунок.</w:t>
      </w:r>
      <w:r w:rsidRPr="00AA6B96">
        <w:rPr>
          <w:rFonts w:ascii="Times New Roman" w:hAnsi="Times New Roman" w:cs="Times New Roman"/>
          <w:sz w:val="24"/>
          <w:szCs w:val="24"/>
        </w:rPr>
        <w:t xml:space="preserve"> Художники-графики, как и их коллеги-живописцы, работают в различных жанрах — создают портреты, пейзажи, бытовые сцены, натюрморты, исторические и мифологические сцены, рисуют обнажённую натуру — ню.</w:t>
      </w:r>
    </w:p>
    <w:p w14:paraId="07F6D6DD" w14:textId="6EFCF95F" w:rsidR="00AA6B96" w:rsidRPr="00AA6B96" w:rsidRDefault="00AA6B96" w:rsidP="00AA6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AA6B96">
        <w:t xml:space="preserve"> </w:t>
      </w:r>
      <w:r w:rsidRPr="00AA6B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Эстамп</w:t>
      </w:r>
      <w:r w:rsidRPr="00AA6B96">
        <w:rPr>
          <w:rFonts w:ascii="Times New Roman" w:hAnsi="Times New Roman" w:cs="Times New Roman"/>
          <w:sz w:val="24"/>
          <w:szCs w:val="24"/>
        </w:rPr>
        <w:t>, включающий различные виды гравюр и других оттисков. Гравюра, в свою очередь, делится на две большие группы — на дереве (то есть ксилографию) и на металле (среди которых особо выделяется офорт — техника, подразумевающая травление металла кислотами). Также к эстампу относится монотипия, литография, трафаретная печать, шелкография.</w:t>
      </w:r>
    </w:p>
    <w:p w14:paraId="209C1595" w14:textId="3041D6F1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</w:t>
      </w:r>
      <w:r w:rsidR="00AA6B96" w:rsidRPr="00AC6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C63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Акварельные работы.</w:t>
      </w:r>
      <w:r w:rsidRPr="00AC636E">
        <w:rPr>
          <w:rFonts w:ascii="Times New Roman" w:hAnsi="Times New Roman" w:cs="Times New Roman"/>
          <w:sz w:val="24"/>
          <w:szCs w:val="24"/>
        </w:rPr>
        <w:t xml:space="preserve"> Метод создания изображения на бумаге с помощью акварельной краски. В зависимости от применяемой акварельной техники удаются очень реалистичные рисунки</w:t>
      </w:r>
    </w:p>
    <w:p w14:paraId="1DE77652" w14:textId="7EED02DB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 w:rsidRPr="00AC636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Книжную</w:t>
      </w:r>
      <w:r w:rsidRPr="00AC636E">
        <w:rPr>
          <w:rFonts w:ascii="Times New Roman" w:hAnsi="Times New Roman" w:cs="Times New Roman"/>
          <w:sz w:val="24"/>
          <w:szCs w:val="24"/>
        </w:rPr>
        <w:t>. Включает не только иллюстрирование, но и создание обложек и суперобложек, виньеток, заставок и других элементов художественного оформления книги.</w:t>
      </w:r>
    </w:p>
    <w:p w14:paraId="03DD3519" w14:textId="72750E61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 w:rsidRPr="00AC636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 xml:space="preserve">Газетно-журнальную. </w:t>
      </w:r>
      <w:r w:rsidRPr="00AC636E">
        <w:rPr>
          <w:rFonts w:ascii="Times New Roman" w:hAnsi="Times New Roman" w:cs="Times New Roman"/>
          <w:sz w:val="24"/>
          <w:szCs w:val="24"/>
        </w:rPr>
        <w:t>К ней относятся работы по оформлению периодических изданий. В качестве отдельного подвида выделяется такая разновидность иллюстраций, как карикатура.</w:t>
      </w:r>
    </w:p>
    <w:p w14:paraId="6D190312" w14:textId="2376B7B9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 w:rsidRPr="00AC636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Прикладную</w:t>
      </w:r>
      <w:r w:rsidRPr="00AC636E">
        <w:rPr>
          <w:rFonts w:ascii="Times New Roman" w:hAnsi="Times New Roman" w:cs="Times New Roman"/>
          <w:sz w:val="24"/>
          <w:szCs w:val="24"/>
        </w:rPr>
        <w:t>, которая делится на рекламную и промышленную: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AC636E">
        <w:rPr>
          <w:rFonts w:ascii="Times New Roman" w:hAnsi="Times New Roman" w:cs="Times New Roman"/>
          <w:sz w:val="24"/>
          <w:szCs w:val="24"/>
        </w:rPr>
        <w:t>Первая включает разработку вывесок и иных рекламных носителей (буклетов, листовок, флаеров). Также к ней примыкает айдентика (разработка фирменного стиля).</w:t>
      </w:r>
    </w:p>
    <w:p w14:paraId="5A45FDFD" w14:textId="1C72E8F6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C636E">
        <w:rPr>
          <w:rFonts w:ascii="Times New Roman" w:hAnsi="Times New Roman" w:cs="Times New Roman"/>
          <w:sz w:val="24"/>
          <w:szCs w:val="24"/>
        </w:rPr>
        <w:t>К промышленной относится создание банкнот, почтовых марок, упаковок. Зачастую рекламные и промышленные задачи пересекаются — например, при создании дизайна упаковок для товара.</w:t>
      </w:r>
    </w:p>
    <w:p w14:paraId="5BC60DC1" w14:textId="21EBCEA3" w:rsidR="00092A8E" w:rsidRDefault="00AC636E" w:rsidP="00AC636E">
      <w:pPr>
        <w:rPr>
          <w:rFonts w:ascii="Times New Roman" w:hAnsi="Times New Roman" w:cs="Times New Roman"/>
          <w:sz w:val="24"/>
          <w:szCs w:val="24"/>
        </w:rPr>
      </w:pPr>
      <w:r w:rsidRPr="00AC636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Плакатную</w:t>
      </w:r>
      <w:r w:rsidRPr="00AC636E">
        <w:rPr>
          <w:rFonts w:ascii="Times New Roman" w:hAnsi="Times New Roman" w:cs="Times New Roman"/>
          <w:sz w:val="24"/>
          <w:szCs w:val="24"/>
        </w:rPr>
        <w:t xml:space="preserve"> (включая афиши), хотя её тоже можно отнести к рекламной.</w:t>
      </w:r>
    </w:p>
    <w:p w14:paraId="1BBC3BA0" w14:textId="6EC937CE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Графику письма.</w:t>
      </w:r>
      <w:r w:rsidRPr="00AC636E">
        <w:rPr>
          <w:rFonts w:ascii="Times New Roman" w:hAnsi="Times New Roman" w:cs="Times New Roman"/>
          <w:sz w:val="24"/>
          <w:szCs w:val="24"/>
        </w:rPr>
        <w:t xml:space="preserve"> Это каллиграфия — мастерство красивого письма, эпиграфика — нанесение надписей на твёрдых материалах, разработка шрифтов.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C636E">
        <w:rPr>
          <w:rFonts w:ascii="Times New Roman" w:hAnsi="Times New Roman" w:cs="Times New Roman"/>
          <w:b/>
          <w:bCs/>
          <w:sz w:val="24"/>
          <w:szCs w:val="24"/>
        </w:rPr>
        <w:t>Компьютерную,</w:t>
      </w:r>
      <w:r w:rsidRPr="00AC636E">
        <w:rPr>
          <w:rFonts w:ascii="Times New Roman" w:hAnsi="Times New Roman" w:cs="Times New Roman"/>
          <w:sz w:val="24"/>
          <w:szCs w:val="24"/>
        </w:rPr>
        <w:t xml:space="preserve"> которая включает дизайнерское оформление сайтов, мобильных приложений, разработку 3D-визуализаций для интерьерного дизайна. Эта область в значительной мере пересекается с рекламной.</w:t>
      </w:r>
    </w:p>
    <w:p w14:paraId="054D2537" w14:textId="77777777" w:rsidR="00AC636E" w:rsidRPr="00AC636E" w:rsidRDefault="00AC636E" w:rsidP="00AC636E">
      <w:pPr>
        <w:rPr>
          <w:rFonts w:ascii="Times New Roman" w:hAnsi="Times New Roman" w:cs="Times New Roman"/>
          <w:sz w:val="24"/>
          <w:szCs w:val="24"/>
        </w:rPr>
      </w:pPr>
    </w:p>
    <w:p w14:paraId="6E62F74A" w14:textId="5EFB51D3" w:rsidR="00AC636E" w:rsidRPr="00290F65" w:rsidRDefault="00AC636E" w:rsidP="00AC636E">
      <w:pPr>
        <w:rPr>
          <w:rFonts w:ascii="Times New Roman" w:hAnsi="Times New Roman" w:cs="Times New Roman"/>
          <w:sz w:val="24"/>
          <w:szCs w:val="24"/>
        </w:rPr>
      </w:pPr>
    </w:p>
    <w:sectPr w:rsidR="00AC636E" w:rsidRPr="0029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E"/>
    <w:rsid w:val="00092A8E"/>
    <w:rsid w:val="001765CB"/>
    <w:rsid w:val="00290F65"/>
    <w:rsid w:val="00AA6572"/>
    <w:rsid w:val="00AA6B96"/>
    <w:rsid w:val="00A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763F"/>
  <w15:chartTrackingRefBased/>
  <w15:docId w15:val="{FD7CADA1-67DD-44AF-9204-F8F2F01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2021-11-08T16:26:00Z</dcterms:created>
  <dcterms:modified xsi:type="dcterms:W3CDTF">2021-11-09T04:56:00Z</dcterms:modified>
</cp:coreProperties>
</file>