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2D" w:rsidRPr="00323044" w:rsidRDefault="0026122D" w:rsidP="0026122D">
      <w:pPr>
        <w:spacing w:after="0"/>
        <w:jc w:val="both"/>
        <w:rPr>
          <w:rFonts w:ascii="Times New Roman" w:hAnsi="Times New Roman" w:cs="Times New Roman"/>
        </w:rPr>
      </w:pPr>
      <w:r>
        <w:rPr>
          <w:rFonts w:ascii="Times New Roman" w:hAnsi="Times New Roman" w:cs="Times New Roman"/>
        </w:rPr>
        <w:t>Группа №16</w:t>
      </w:r>
    </w:p>
    <w:p w:rsidR="0026122D" w:rsidRPr="00323044" w:rsidRDefault="0026122D" w:rsidP="0026122D">
      <w:pPr>
        <w:spacing w:after="0"/>
        <w:jc w:val="both"/>
        <w:rPr>
          <w:rFonts w:ascii="Times New Roman" w:hAnsi="Times New Roman" w:cs="Times New Roman"/>
        </w:rPr>
      </w:pPr>
      <w:r w:rsidRPr="00323044">
        <w:rPr>
          <w:rFonts w:ascii="Times New Roman" w:hAnsi="Times New Roman" w:cs="Times New Roman"/>
        </w:rPr>
        <w:t>История</w:t>
      </w:r>
    </w:p>
    <w:p w:rsidR="0026122D" w:rsidRPr="00323044" w:rsidRDefault="0026122D" w:rsidP="0026122D">
      <w:pPr>
        <w:spacing w:after="0"/>
        <w:jc w:val="both"/>
        <w:rPr>
          <w:rFonts w:ascii="Times New Roman" w:hAnsi="Times New Roman" w:cs="Times New Roman"/>
        </w:rPr>
      </w:pPr>
      <w:r>
        <w:rPr>
          <w:rFonts w:ascii="Times New Roman" w:hAnsi="Times New Roman" w:cs="Times New Roman"/>
        </w:rPr>
        <w:t>09.11</w:t>
      </w:r>
      <w:r w:rsidRPr="00323044">
        <w:rPr>
          <w:rFonts w:ascii="Times New Roman" w:hAnsi="Times New Roman" w:cs="Times New Roman"/>
        </w:rPr>
        <w:t>.2021г</w:t>
      </w:r>
    </w:p>
    <w:p w:rsidR="0026122D" w:rsidRPr="00D85F9B" w:rsidRDefault="0026122D" w:rsidP="0026122D">
      <w:pPr>
        <w:spacing w:after="0"/>
        <w:rPr>
          <w:rFonts w:ascii="Times New Roman" w:hAnsi="Times New Roman" w:cs="Times New Roman"/>
          <w:sz w:val="24"/>
          <w:szCs w:val="24"/>
          <w:u w:val="single"/>
        </w:rPr>
      </w:pPr>
      <w:r w:rsidRPr="00D85F9B">
        <w:rPr>
          <w:rFonts w:ascii="Times New Roman" w:hAnsi="Times New Roman" w:cs="Times New Roman"/>
          <w:sz w:val="24"/>
          <w:szCs w:val="24"/>
          <w:u w:val="single"/>
        </w:rPr>
        <w:t>Методические рекомендации:</w:t>
      </w:r>
    </w:p>
    <w:p w:rsidR="0026122D" w:rsidRDefault="0026122D" w:rsidP="0026122D">
      <w:pPr>
        <w:pStyle w:val="a4"/>
        <w:numPr>
          <w:ilvl w:val="0"/>
          <w:numId w:val="1"/>
        </w:numPr>
        <w:spacing w:after="0"/>
        <w:rPr>
          <w:rFonts w:ascii="Times New Roman" w:hAnsi="Times New Roman" w:cs="Times New Roman"/>
          <w:sz w:val="24"/>
          <w:szCs w:val="24"/>
        </w:rPr>
      </w:pPr>
      <w:r w:rsidRPr="00D85F9B">
        <w:rPr>
          <w:rFonts w:ascii="Times New Roman" w:hAnsi="Times New Roman" w:cs="Times New Roman"/>
          <w:sz w:val="24"/>
          <w:szCs w:val="24"/>
        </w:rPr>
        <w:t>Изучите теоретический материал.</w:t>
      </w:r>
    </w:p>
    <w:p w:rsidR="0026122D" w:rsidRPr="0026122D" w:rsidRDefault="0026122D" w:rsidP="0026122D">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Устно ответить на вопросы.</w:t>
      </w:r>
    </w:p>
    <w:p w:rsidR="0026122D" w:rsidRDefault="0026122D" w:rsidP="0026122D">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Заполните таблицу «Нашествие на Русь с Востока и Запада».</w:t>
      </w:r>
    </w:p>
    <w:p w:rsidR="0026122D" w:rsidRPr="0026122D" w:rsidRDefault="0026122D" w:rsidP="0026122D">
      <w:pPr>
        <w:pStyle w:val="a4"/>
        <w:rPr>
          <w:rFonts w:ascii="Monotype Corsiva" w:hAnsi="Monotype Corsiva"/>
          <w:sz w:val="28"/>
          <w:szCs w:val="28"/>
        </w:rPr>
      </w:pPr>
      <w:r w:rsidRPr="0026122D">
        <w:rPr>
          <w:rFonts w:ascii="Monotype Corsiva" w:hAnsi="Monotype Corsiva"/>
          <w:sz w:val="28"/>
          <w:szCs w:val="28"/>
        </w:rPr>
        <w:t>Нашествие с Востока на Русь</w:t>
      </w:r>
    </w:p>
    <w:p w:rsidR="0026122D" w:rsidRPr="0026122D" w:rsidRDefault="0026122D" w:rsidP="0026122D">
      <w:pPr>
        <w:pStyle w:val="a4"/>
        <w:rPr>
          <w:rFonts w:ascii="Monotype Corsiva" w:hAnsi="Monotype Corsiva"/>
          <w:sz w:val="28"/>
          <w:szCs w:val="28"/>
        </w:rPr>
      </w:pPr>
      <w:r w:rsidRPr="0026122D">
        <w:rPr>
          <w:rFonts w:ascii="Monotype Corsiva" w:hAnsi="Monotype Corsiva"/>
          <w:sz w:val="28"/>
          <w:szCs w:val="28"/>
        </w:rPr>
        <w:t>Кто напал?______________________</w:t>
      </w:r>
    </w:p>
    <w:tbl>
      <w:tblPr>
        <w:tblStyle w:val="a5"/>
        <w:tblW w:w="11057" w:type="dxa"/>
        <w:tblInd w:w="-1310" w:type="dxa"/>
        <w:tblLayout w:type="fixed"/>
        <w:tblLook w:val="04A0"/>
      </w:tblPr>
      <w:tblGrid>
        <w:gridCol w:w="851"/>
        <w:gridCol w:w="5103"/>
        <w:gridCol w:w="851"/>
        <w:gridCol w:w="4252"/>
      </w:tblGrid>
      <w:tr w:rsidR="0026122D" w:rsidTr="00BE637F">
        <w:tc>
          <w:tcPr>
            <w:tcW w:w="851" w:type="dxa"/>
          </w:tcPr>
          <w:p w:rsidR="0026122D" w:rsidRDefault="0026122D" w:rsidP="00BE637F">
            <w:pPr>
              <w:jc w:val="center"/>
              <w:rPr>
                <w:rFonts w:ascii="Monotype Corsiva" w:hAnsi="Monotype Corsiva"/>
                <w:sz w:val="28"/>
                <w:szCs w:val="28"/>
              </w:rPr>
            </w:pPr>
            <w:r>
              <w:rPr>
                <w:rFonts w:ascii="Monotype Corsiva" w:hAnsi="Monotype Corsiva"/>
                <w:sz w:val="28"/>
                <w:szCs w:val="28"/>
              </w:rPr>
              <w:t>Дата</w:t>
            </w:r>
          </w:p>
        </w:tc>
        <w:tc>
          <w:tcPr>
            <w:tcW w:w="5103" w:type="dxa"/>
          </w:tcPr>
          <w:p w:rsidR="0026122D" w:rsidRDefault="0026122D" w:rsidP="00BE637F">
            <w:pPr>
              <w:jc w:val="center"/>
              <w:rPr>
                <w:rFonts w:ascii="Monotype Corsiva" w:hAnsi="Monotype Corsiva"/>
                <w:sz w:val="28"/>
                <w:szCs w:val="28"/>
              </w:rPr>
            </w:pPr>
            <w:r>
              <w:rPr>
                <w:rFonts w:ascii="Monotype Corsiva" w:hAnsi="Monotype Corsiva"/>
                <w:sz w:val="28"/>
                <w:szCs w:val="28"/>
              </w:rPr>
              <w:t>Событие</w:t>
            </w:r>
          </w:p>
        </w:tc>
        <w:tc>
          <w:tcPr>
            <w:tcW w:w="851" w:type="dxa"/>
          </w:tcPr>
          <w:p w:rsidR="0026122D" w:rsidRDefault="0026122D" w:rsidP="00BE637F">
            <w:pPr>
              <w:jc w:val="center"/>
              <w:rPr>
                <w:rFonts w:ascii="Monotype Corsiva" w:hAnsi="Monotype Corsiva"/>
                <w:sz w:val="28"/>
                <w:szCs w:val="28"/>
              </w:rPr>
            </w:pPr>
            <w:r>
              <w:rPr>
                <w:rFonts w:ascii="Monotype Corsiva" w:hAnsi="Monotype Corsiva"/>
                <w:sz w:val="28"/>
                <w:szCs w:val="28"/>
              </w:rPr>
              <w:t>Дата</w:t>
            </w:r>
          </w:p>
        </w:tc>
        <w:tc>
          <w:tcPr>
            <w:tcW w:w="4252" w:type="dxa"/>
          </w:tcPr>
          <w:p w:rsidR="0026122D" w:rsidRDefault="0026122D" w:rsidP="00BE637F">
            <w:pPr>
              <w:jc w:val="center"/>
              <w:rPr>
                <w:rFonts w:ascii="Monotype Corsiva" w:hAnsi="Monotype Corsiva"/>
                <w:sz w:val="28"/>
                <w:szCs w:val="28"/>
              </w:rPr>
            </w:pPr>
            <w:r>
              <w:rPr>
                <w:rFonts w:ascii="Monotype Corsiva" w:hAnsi="Monotype Corsiva"/>
                <w:sz w:val="28"/>
                <w:szCs w:val="28"/>
              </w:rPr>
              <w:t>Событие</w:t>
            </w:r>
          </w:p>
        </w:tc>
      </w:tr>
      <w:tr w:rsidR="0026122D" w:rsidTr="00BE637F">
        <w:tc>
          <w:tcPr>
            <w:tcW w:w="851" w:type="dxa"/>
          </w:tcPr>
          <w:p w:rsidR="0026122D" w:rsidRDefault="0026122D" w:rsidP="00BE637F">
            <w:pPr>
              <w:jc w:val="center"/>
              <w:rPr>
                <w:rFonts w:ascii="Monotype Corsiva" w:hAnsi="Monotype Corsiva"/>
                <w:sz w:val="28"/>
                <w:szCs w:val="28"/>
              </w:rPr>
            </w:pPr>
          </w:p>
        </w:tc>
        <w:tc>
          <w:tcPr>
            <w:tcW w:w="5103" w:type="dxa"/>
          </w:tcPr>
          <w:p w:rsidR="0026122D" w:rsidRDefault="0026122D" w:rsidP="00BE637F">
            <w:pPr>
              <w:jc w:val="center"/>
              <w:rPr>
                <w:rFonts w:ascii="Monotype Corsiva" w:hAnsi="Monotype Corsiva"/>
                <w:sz w:val="28"/>
                <w:szCs w:val="28"/>
              </w:rPr>
            </w:pPr>
          </w:p>
        </w:tc>
        <w:tc>
          <w:tcPr>
            <w:tcW w:w="851" w:type="dxa"/>
          </w:tcPr>
          <w:p w:rsidR="0026122D" w:rsidRDefault="0026122D" w:rsidP="00BE637F">
            <w:pPr>
              <w:jc w:val="center"/>
              <w:rPr>
                <w:rFonts w:ascii="Monotype Corsiva" w:hAnsi="Monotype Corsiva"/>
                <w:sz w:val="28"/>
                <w:szCs w:val="28"/>
              </w:rPr>
            </w:pPr>
          </w:p>
        </w:tc>
        <w:tc>
          <w:tcPr>
            <w:tcW w:w="4252" w:type="dxa"/>
          </w:tcPr>
          <w:p w:rsidR="0026122D" w:rsidRDefault="0026122D" w:rsidP="00BE637F">
            <w:pPr>
              <w:jc w:val="center"/>
              <w:rPr>
                <w:rFonts w:ascii="Monotype Corsiva" w:hAnsi="Monotype Corsiva"/>
                <w:sz w:val="28"/>
                <w:szCs w:val="28"/>
              </w:rPr>
            </w:pPr>
          </w:p>
        </w:tc>
      </w:tr>
      <w:tr w:rsidR="0026122D" w:rsidTr="00BE637F">
        <w:tc>
          <w:tcPr>
            <w:tcW w:w="851" w:type="dxa"/>
          </w:tcPr>
          <w:p w:rsidR="0026122D" w:rsidRDefault="0026122D" w:rsidP="00BE637F">
            <w:pPr>
              <w:jc w:val="center"/>
              <w:rPr>
                <w:rFonts w:ascii="Monotype Corsiva" w:hAnsi="Monotype Corsiva"/>
                <w:sz w:val="28"/>
                <w:szCs w:val="28"/>
              </w:rPr>
            </w:pPr>
          </w:p>
        </w:tc>
        <w:tc>
          <w:tcPr>
            <w:tcW w:w="5103" w:type="dxa"/>
          </w:tcPr>
          <w:p w:rsidR="0026122D" w:rsidRDefault="0026122D" w:rsidP="00BE637F">
            <w:pPr>
              <w:jc w:val="center"/>
              <w:rPr>
                <w:rFonts w:ascii="Monotype Corsiva" w:hAnsi="Monotype Corsiva"/>
                <w:sz w:val="28"/>
                <w:szCs w:val="28"/>
              </w:rPr>
            </w:pPr>
          </w:p>
        </w:tc>
        <w:tc>
          <w:tcPr>
            <w:tcW w:w="851" w:type="dxa"/>
          </w:tcPr>
          <w:p w:rsidR="0026122D" w:rsidRDefault="0026122D" w:rsidP="00BE637F">
            <w:pPr>
              <w:jc w:val="center"/>
              <w:rPr>
                <w:rFonts w:ascii="Monotype Corsiva" w:hAnsi="Monotype Corsiva"/>
                <w:sz w:val="28"/>
                <w:szCs w:val="28"/>
              </w:rPr>
            </w:pPr>
          </w:p>
        </w:tc>
        <w:tc>
          <w:tcPr>
            <w:tcW w:w="4252" w:type="dxa"/>
          </w:tcPr>
          <w:p w:rsidR="0026122D" w:rsidRDefault="0026122D" w:rsidP="00BE637F">
            <w:pPr>
              <w:jc w:val="center"/>
              <w:rPr>
                <w:rFonts w:ascii="Monotype Corsiva" w:hAnsi="Monotype Corsiva"/>
                <w:sz w:val="28"/>
                <w:szCs w:val="28"/>
              </w:rPr>
            </w:pPr>
          </w:p>
        </w:tc>
      </w:tr>
      <w:tr w:rsidR="0026122D" w:rsidTr="00BE637F">
        <w:tc>
          <w:tcPr>
            <w:tcW w:w="851" w:type="dxa"/>
          </w:tcPr>
          <w:p w:rsidR="0026122D" w:rsidRDefault="0026122D" w:rsidP="00BE637F">
            <w:pPr>
              <w:jc w:val="center"/>
              <w:rPr>
                <w:rFonts w:ascii="Monotype Corsiva" w:hAnsi="Monotype Corsiva"/>
                <w:sz w:val="28"/>
                <w:szCs w:val="28"/>
              </w:rPr>
            </w:pPr>
          </w:p>
        </w:tc>
        <w:tc>
          <w:tcPr>
            <w:tcW w:w="5103" w:type="dxa"/>
          </w:tcPr>
          <w:p w:rsidR="0026122D" w:rsidRDefault="0026122D" w:rsidP="00BE637F">
            <w:pPr>
              <w:jc w:val="center"/>
              <w:rPr>
                <w:rFonts w:ascii="Monotype Corsiva" w:hAnsi="Monotype Corsiva"/>
                <w:sz w:val="28"/>
                <w:szCs w:val="28"/>
              </w:rPr>
            </w:pPr>
          </w:p>
        </w:tc>
        <w:tc>
          <w:tcPr>
            <w:tcW w:w="851" w:type="dxa"/>
          </w:tcPr>
          <w:p w:rsidR="0026122D" w:rsidRDefault="0026122D" w:rsidP="00BE637F">
            <w:pPr>
              <w:jc w:val="center"/>
              <w:rPr>
                <w:rFonts w:ascii="Monotype Corsiva" w:hAnsi="Monotype Corsiva"/>
                <w:sz w:val="28"/>
                <w:szCs w:val="28"/>
              </w:rPr>
            </w:pPr>
          </w:p>
        </w:tc>
        <w:tc>
          <w:tcPr>
            <w:tcW w:w="4252" w:type="dxa"/>
          </w:tcPr>
          <w:p w:rsidR="0026122D" w:rsidRDefault="0026122D" w:rsidP="00BE637F">
            <w:pPr>
              <w:jc w:val="center"/>
              <w:rPr>
                <w:rFonts w:ascii="Monotype Corsiva" w:hAnsi="Monotype Corsiva"/>
                <w:sz w:val="28"/>
                <w:szCs w:val="28"/>
              </w:rPr>
            </w:pPr>
          </w:p>
        </w:tc>
      </w:tr>
      <w:tr w:rsidR="0026122D" w:rsidTr="00BE637F">
        <w:tc>
          <w:tcPr>
            <w:tcW w:w="851" w:type="dxa"/>
          </w:tcPr>
          <w:p w:rsidR="0026122D" w:rsidRDefault="0026122D" w:rsidP="00BE637F">
            <w:pPr>
              <w:jc w:val="center"/>
              <w:rPr>
                <w:rFonts w:ascii="Monotype Corsiva" w:hAnsi="Monotype Corsiva"/>
                <w:sz w:val="28"/>
                <w:szCs w:val="28"/>
              </w:rPr>
            </w:pPr>
          </w:p>
        </w:tc>
        <w:tc>
          <w:tcPr>
            <w:tcW w:w="5103" w:type="dxa"/>
          </w:tcPr>
          <w:p w:rsidR="0026122D" w:rsidRDefault="0026122D" w:rsidP="00BE637F">
            <w:pPr>
              <w:jc w:val="center"/>
              <w:rPr>
                <w:rFonts w:ascii="Monotype Corsiva" w:hAnsi="Monotype Corsiva"/>
                <w:sz w:val="28"/>
                <w:szCs w:val="28"/>
              </w:rPr>
            </w:pPr>
          </w:p>
        </w:tc>
        <w:tc>
          <w:tcPr>
            <w:tcW w:w="851" w:type="dxa"/>
          </w:tcPr>
          <w:p w:rsidR="0026122D" w:rsidRDefault="0026122D" w:rsidP="00BE637F">
            <w:pPr>
              <w:jc w:val="center"/>
              <w:rPr>
                <w:rFonts w:ascii="Monotype Corsiva" w:hAnsi="Monotype Corsiva"/>
                <w:sz w:val="28"/>
                <w:szCs w:val="28"/>
              </w:rPr>
            </w:pPr>
          </w:p>
        </w:tc>
        <w:tc>
          <w:tcPr>
            <w:tcW w:w="4252" w:type="dxa"/>
          </w:tcPr>
          <w:p w:rsidR="0026122D" w:rsidRDefault="0026122D" w:rsidP="00BE637F">
            <w:pPr>
              <w:jc w:val="center"/>
              <w:rPr>
                <w:rFonts w:ascii="Monotype Corsiva" w:hAnsi="Monotype Corsiva"/>
                <w:sz w:val="28"/>
                <w:szCs w:val="28"/>
              </w:rPr>
            </w:pPr>
          </w:p>
        </w:tc>
      </w:tr>
      <w:tr w:rsidR="0026122D" w:rsidTr="00BE637F">
        <w:tc>
          <w:tcPr>
            <w:tcW w:w="851" w:type="dxa"/>
          </w:tcPr>
          <w:p w:rsidR="0026122D" w:rsidRDefault="0026122D" w:rsidP="00BE637F">
            <w:pPr>
              <w:jc w:val="center"/>
              <w:rPr>
                <w:rFonts w:ascii="Monotype Corsiva" w:hAnsi="Monotype Corsiva"/>
                <w:sz w:val="28"/>
                <w:szCs w:val="28"/>
              </w:rPr>
            </w:pPr>
          </w:p>
        </w:tc>
        <w:tc>
          <w:tcPr>
            <w:tcW w:w="5103" w:type="dxa"/>
          </w:tcPr>
          <w:p w:rsidR="0026122D" w:rsidRDefault="0026122D" w:rsidP="00BE637F">
            <w:pPr>
              <w:jc w:val="center"/>
              <w:rPr>
                <w:rFonts w:ascii="Monotype Corsiva" w:hAnsi="Monotype Corsiva"/>
                <w:sz w:val="28"/>
                <w:szCs w:val="28"/>
              </w:rPr>
            </w:pPr>
          </w:p>
        </w:tc>
        <w:tc>
          <w:tcPr>
            <w:tcW w:w="851" w:type="dxa"/>
          </w:tcPr>
          <w:p w:rsidR="0026122D" w:rsidRDefault="0026122D" w:rsidP="00BE637F">
            <w:pPr>
              <w:jc w:val="center"/>
              <w:rPr>
                <w:rFonts w:ascii="Monotype Corsiva" w:hAnsi="Monotype Corsiva"/>
                <w:sz w:val="28"/>
                <w:szCs w:val="28"/>
              </w:rPr>
            </w:pPr>
          </w:p>
        </w:tc>
        <w:tc>
          <w:tcPr>
            <w:tcW w:w="4252" w:type="dxa"/>
          </w:tcPr>
          <w:p w:rsidR="0026122D" w:rsidRDefault="0026122D" w:rsidP="00BE637F">
            <w:pPr>
              <w:jc w:val="center"/>
              <w:rPr>
                <w:rFonts w:ascii="Monotype Corsiva" w:hAnsi="Monotype Corsiva"/>
                <w:sz w:val="28"/>
                <w:szCs w:val="28"/>
              </w:rPr>
            </w:pPr>
          </w:p>
        </w:tc>
      </w:tr>
      <w:tr w:rsidR="0026122D" w:rsidTr="00BE637F">
        <w:tc>
          <w:tcPr>
            <w:tcW w:w="851" w:type="dxa"/>
          </w:tcPr>
          <w:p w:rsidR="0026122D" w:rsidRDefault="0026122D" w:rsidP="00BE637F">
            <w:pPr>
              <w:jc w:val="center"/>
              <w:rPr>
                <w:rFonts w:ascii="Monotype Corsiva" w:hAnsi="Monotype Corsiva"/>
                <w:sz w:val="28"/>
                <w:szCs w:val="28"/>
              </w:rPr>
            </w:pPr>
          </w:p>
        </w:tc>
        <w:tc>
          <w:tcPr>
            <w:tcW w:w="5103" w:type="dxa"/>
          </w:tcPr>
          <w:p w:rsidR="0026122D" w:rsidRDefault="0026122D" w:rsidP="00BE637F">
            <w:pPr>
              <w:jc w:val="center"/>
              <w:rPr>
                <w:rFonts w:ascii="Monotype Corsiva" w:hAnsi="Monotype Corsiva"/>
                <w:sz w:val="28"/>
                <w:szCs w:val="28"/>
              </w:rPr>
            </w:pPr>
          </w:p>
        </w:tc>
        <w:tc>
          <w:tcPr>
            <w:tcW w:w="851" w:type="dxa"/>
          </w:tcPr>
          <w:p w:rsidR="0026122D" w:rsidRDefault="0026122D" w:rsidP="00BE637F">
            <w:pPr>
              <w:jc w:val="center"/>
              <w:rPr>
                <w:rFonts w:ascii="Monotype Corsiva" w:hAnsi="Monotype Corsiva"/>
                <w:sz w:val="28"/>
                <w:szCs w:val="28"/>
              </w:rPr>
            </w:pPr>
          </w:p>
        </w:tc>
        <w:tc>
          <w:tcPr>
            <w:tcW w:w="4252" w:type="dxa"/>
          </w:tcPr>
          <w:p w:rsidR="0026122D" w:rsidRDefault="0026122D" w:rsidP="00BE637F">
            <w:pPr>
              <w:jc w:val="center"/>
              <w:rPr>
                <w:rFonts w:ascii="Monotype Corsiva" w:hAnsi="Monotype Corsiva"/>
                <w:sz w:val="28"/>
                <w:szCs w:val="28"/>
              </w:rPr>
            </w:pPr>
          </w:p>
        </w:tc>
      </w:tr>
      <w:tr w:rsidR="0026122D" w:rsidTr="00BE637F">
        <w:tc>
          <w:tcPr>
            <w:tcW w:w="851" w:type="dxa"/>
          </w:tcPr>
          <w:p w:rsidR="0026122D" w:rsidRDefault="0026122D" w:rsidP="00BE637F">
            <w:pPr>
              <w:tabs>
                <w:tab w:val="left" w:pos="1365"/>
              </w:tabs>
              <w:rPr>
                <w:rFonts w:ascii="Monotype Corsiva" w:hAnsi="Monotype Corsiva"/>
                <w:sz w:val="28"/>
                <w:szCs w:val="28"/>
              </w:rPr>
            </w:pPr>
            <w:r>
              <w:rPr>
                <w:rFonts w:ascii="Monotype Corsiva" w:hAnsi="Monotype Corsiva"/>
                <w:sz w:val="28"/>
                <w:szCs w:val="28"/>
              </w:rPr>
              <w:tab/>
            </w:r>
          </w:p>
        </w:tc>
        <w:tc>
          <w:tcPr>
            <w:tcW w:w="5103" w:type="dxa"/>
          </w:tcPr>
          <w:p w:rsidR="0026122D" w:rsidRDefault="0026122D" w:rsidP="00BE637F">
            <w:pPr>
              <w:jc w:val="center"/>
              <w:rPr>
                <w:rFonts w:ascii="Monotype Corsiva" w:hAnsi="Monotype Corsiva"/>
                <w:sz w:val="28"/>
                <w:szCs w:val="28"/>
              </w:rPr>
            </w:pPr>
          </w:p>
        </w:tc>
        <w:tc>
          <w:tcPr>
            <w:tcW w:w="851" w:type="dxa"/>
          </w:tcPr>
          <w:p w:rsidR="0026122D" w:rsidRDefault="0026122D" w:rsidP="00BE637F">
            <w:pPr>
              <w:tabs>
                <w:tab w:val="left" w:pos="1365"/>
              </w:tabs>
              <w:rPr>
                <w:rFonts w:ascii="Monotype Corsiva" w:hAnsi="Monotype Corsiva"/>
                <w:sz w:val="28"/>
                <w:szCs w:val="28"/>
              </w:rPr>
            </w:pPr>
            <w:r>
              <w:rPr>
                <w:rFonts w:ascii="Monotype Corsiva" w:hAnsi="Monotype Corsiva"/>
                <w:sz w:val="28"/>
                <w:szCs w:val="28"/>
              </w:rPr>
              <w:tab/>
            </w:r>
          </w:p>
        </w:tc>
        <w:tc>
          <w:tcPr>
            <w:tcW w:w="4252" w:type="dxa"/>
          </w:tcPr>
          <w:p w:rsidR="0026122D" w:rsidRDefault="0026122D" w:rsidP="00BE637F">
            <w:pPr>
              <w:jc w:val="center"/>
              <w:rPr>
                <w:rFonts w:ascii="Monotype Corsiva" w:hAnsi="Monotype Corsiva"/>
                <w:sz w:val="28"/>
                <w:szCs w:val="28"/>
              </w:rPr>
            </w:pPr>
          </w:p>
        </w:tc>
      </w:tr>
      <w:tr w:rsidR="0026122D" w:rsidTr="00BE637F">
        <w:tc>
          <w:tcPr>
            <w:tcW w:w="851" w:type="dxa"/>
          </w:tcPr>
          <w:p w:rsidR="0026122D" w:rsidRDefault="0026122D" w:rsidP="00BE637F">
            <w:pPr>
              <w:tabs>
                <w:tab w:val="left" w:pos="1365"/>
              </w:tabs>
              <w:rPr>
                <w:rFonts w:ascii="Monotype Corsiva" w:hAnsi="Monotype Corsiva"/>
                <w:sz w:val="28"/>
                <w:szCs w:val="28"/>
              </w:rPr>
            </w:pPr>
          </w:p>
        </w:tc>
        <w:tc>
          <w:tcPr>
            <w:tcW w:w="5103" w:type="dxa"/>
          </w:tcPr>
          <w:p w:rsidR="0026122D" w:rsidRDefault="0026122D" w:rsidP="00BE637F">
            <w:pPr>
              <w:jc w:val="center"/>
              <w:rPr>
                <w:rFonts w:ascii="Monotype Corsiva" w:hAnsi="Monotype Corsiva"/>
                <w:sz w:val="28"/>
                <w:szCs w:val="28"/>
              </w:rPr>
            </w:pPr>
          </w:p>
        </w:tc>
        <w:tc>
          <w:tcPr>
            <w:tcW w:w="851" w:type="dxa"/>
          </w:tcPr>
          <w:p w:rsidR="0026122D" w:rsidRDefault="0026122D" w:rsidP="00BE637F">
            <w:pPr>
              <w:tabs>
                <w:tab w:val="left" w:pos="1365"/>
              </w:tabs>
              <w:rPr>
                <w:rFonts w:ascii="Monotype Corsiva" w:hAnsi="Monotype Corsiva"/>
                <w:sz w:val="28"/>
                <w:szCs w:val="28"/>
              </w:rPr>
            </w:pPr>
          </w:p>
        </w:tc>
        <w:tc>
          <w:tcPr>
            <w:tcW w:w="4252" w:type="dxa"/>
          </w:tcPr>
          <w:p w:rsidR="0026122D" w:rsidRDefault="0026122D" w:rsidP="00BE637F">
            <w:pPr>
              <w:jc w:val="center"/>
              <w:rPr>
                <w:rFonts w:ascii="Monotype Corsiva" w:hAnsi="Monotype Corsiva"/>
                <w:sz w:val="28"/>
                <w:szCs w:val="28"/>
              </w:rPr>
            </w:pPr>
          </w:p>
        </w:tc>
      </w:tr>
      <w:tr w:rsidR="0026122D" w:rsidTr="00BE637F">
        <w:tc>
          <w:tcPr>
            <w:tcW w:w="851" w:type="dxa"/>
          </w:tcPr>
          <w:p w:rsidR="0026122D" w:rsidRDefault="0026122D" w:rsidP="00BE637F">
            <w:pPr>
              <w:tabs>
                <w:tab w:val="left" w:pos="1365"/>
              </w:tabs>
              <w:rPr>
                <w:rFonts w:ascii="Monotype Corsiva" w:hAnsi="Monotype Corsiva"/>
                <w:sz w:val="28"/>
                <w:szCs w:val="28"/>
              </w:rPr>
            </w:pPr>
          </w:p>
        </w:tc>
        <w:tc>
          <w:tcPr>
            <w:tcW w:w="5103" w:type="dxa"/>
          </w:tcPr>
          <w:p w:rsidR="0026122D" w:rsidRDefault="0026122D" w:rsidP="00BE637F">
            <w:pPr>
              <w:jc w:val="center"/>
              <w:rPr>
                <w:rFonts w:ascii="Monotype Corsiva" w:hAnsi="Monotype Corsiva"/>
                <w:sz w:val="28"/>
                <w:szCs w:val="28"/>
              </w:rPr>
            </w:pPr>
          </w:p>
        </w:tc>
        <w:tc>
          <w:tcPr>
            <w:tcW w:w="851" w:type="dxa"/>
          </w:tcPr>
          <w:p w:rsidR="0026122D" w:rsidRDefault="0026122D" w:rsidP="00BE637F">
            <w:pPr>
              <w:tabs>
                <w:tab w:val="left" w:pos="1365"/>
              </w:tabs>
              <w:rPr>
                <w:rFonts w:ascii="Monotype Corsiva" w:hAnsi="Monotype Corsiva"/>
                <w:sz w:val="28"/>
                <w:szCs w:val="28"/>
              </w:rPr>
            </w:pPr>
          </w:p>
        </w:tc>
        <w:tc>
          <w:tcPr>
            <w:tcW w:w="4252" w:type="dxa"/>
          </w:tcPr>
          <w:p w:rsidR="0026122D" w:rsidRDefault="0026122D" w:rsidP="00BE637F">
            <w:pPr>
              <w:jc w:val="center"/>
              <w:rPr>
                <w:rFonts w:ascii="Monotype Corsiva" w:hAnsi="Monotype Corsiva"/>
                <w:sz w:val="28"/>
                <w:szCs w:val="28"/>
              </w:rPr>
            </w:pPr>
          </w:p>
        </w:tc>
      </w:tr>
    </w:tbl>
    <w:p w:rsidR="0026122D" w:rsidRPr="0026122D" w:rsidRDefault="0026122D" w:rsidP="0026122D">
      <w:pPr>
        <w:pStyle w:val="a4"/>
        <w:rPr>
          <w:rFonts w:ascii="Monotype Corsiva" w:hAnsi="Monotype Corsiva"/>
          <w:sz w:val="28"/>
          <w:szCs w:val="28"/>
        </w:rPr>
      </w:pPr>
      <w:r w:rsidRPr="0026122D">
        <w:rPr>
          <w:rFonts w:ascii="Monotype Corsiva" w:hAnsi="Monotype Corsiva"/>
          <w:sz w:val="28"/>
          <w:szCs w:val="28"/>
        </w:rPr>
        <w:t>Нашествие с Запада на Русь</w:t>
      </w:r>
    </w:p>
    <w:p w:rsidR="0026122D" w:rsidRPr="0026122D" w:rsidRDefault="0026122D" w:rsidP="0026122D">
      <w:pPr>
        <w:pStyle w:val="a4"/>
        <w:rPr>
          <w:rFonts w:ascii="Monotype Corsiva" w:hAnsi="Monotype Corsiva"/>
          <w:sz w:val="28"/>
          <w:szCs w:val="28"/>
        </w:rPr>
      </w:pPr>
      <w:r w:rsidRPr="0026122D">
        <w:rPr>
          <w:rFonts w:ascii="Monotype Corsiva" w:hAnsi="Monotype Corsiva"/>
          <w:sz w:val="28"/>
          <w:szCs w:val="28"/>
        </w:rPr>
        <w:t>Александр Невский</w:t>
      </w:r>
      <w:proofErr w:type="gramStart"/>
      <w:r w:rsidRPr="0026122D">
        <w:rPr>
          <w:rFonts w:ascii="Monotype Corsiva" w:hAnsi="Monotype Corsiva"/>
          <w:sz w:val="28"/>
          <w:szCs w:val="28"/>
        </w:rPr>
        <w:t xml:space="preserve"> (               )</w:t>
      </w:r>
      <w:proofErr w:type="gramEnd"/>
    </w:p>
    <w:tbl>
      <w:tblPr>
        <w:tblStyle w:val="a5"/>
        <w:tblW w:w="0" w:type="auto"/>
        <w:tblInd w:w="-1310" w:type="dxa"/>
        <w:tblLook w:val="04A0"/>
      </w:tblPr>
      <w:tblGrid>
        <w:gridCol w:w="2552"/>
        <w:gridCol w:w="851"/>
        <w:gridCol w:w="2693"/>
        <w:gridCol w:w="4785"/>
      </w:tblGrid>
      <w:tr w:rsidR="0026122D" w:rsidTr="00BE637F">
        <w:tc>
          <w:tcPr>
            <w:tcW w:w="2552" w:type="dxa"/>
          </w:tcPr>
          <w:p w:rsidR="0026122D" w:rsidRDefault="0026122D" w:rsidP="00BE637F">
            <w:pPr>
              <w:jc w:val="center"/>
              <w:rPr>
                <w:rFonts w:ascii="Monotype Corsiva" w:hAnsi="Monotype Corsiva"/>
                <w:sz w:val="28"/>
                <w:szCs w:val="28"/>
              </w:rPr>
            </w:pPr>
            <w:r>
              <w:rPr>
                <w:rFonts w:ascii="Monotype Corsiva" w:hAnsi="Monotype Corsiva"/>
                <w:sz w:val="28"/>
                <w:szCs w:val="28"/>
              </w:rPr>
              <w:t>Название битвы</w:t>
            </w:r>
          </w:p>
        </w:tc>
        <w:tc>
          <w:tcPr>
            <w:tcW w:w="851" w:type="dxa"/>
          </w:tcPr>
          <w:p w:rsidR="0026122D" w:rsidRDefault="0026122D" w:rsidP="00BE637F">
            <w:pPr>
              <w:jc w:val="center"/>
              <w:rPr>
                <w:rFonts w:ascii="Monotype Corsiva" w:hAnsi="Monotype Corsiva"/>
                <w:sz w:val="28"/>
                <w:szCs w:val="28"/>
              </w:rPr>
            </w:pPr>
            <w:r>
              <w:rPr>
                <w:rFonts w:ascii="Monotype Corsiva" w:hAnsi="Monotype Corsiva"/>
                <w:sz w:val="28"/>
                <w:szCs w:val="28"/>
              </w:rPr>
              <w:t xml:space="preserve">Дата </w:t>
            </w:r>
          </w:p>
        </w:tc>
        <w:tc>
          <w:tcPr>
            <w:tcW w:w="2693" w:type="dxa"/>
          </w:tcPr>
          <w:p w:rsidR="0026122D" w:rsidRDefault="0026122D" w:rsidP="00BE637F">
            <w:pPr>
              <w:jc w:val="center"/>
              <w:rPr>
                <w:rFonts w:ascii="Monotype Corsiva" w:hAnsi="Monotype Corsiva"/>
                <w:sz w:val="28"/>
                <w:szCs w:val="28"/>
              </w:rPr>
            </w:pPr>
            <w:r>
              <w:rPr>
                <w:rFonts w:ascii="Monotype Corsiva" w:hAnsi="Monotype Corsiva"/>
                <w:sz w:val="28"/>
                <w:szCs w:val="28"/>
              </w:rPr>
              <w:t>С кем сражались</w:t>
            </w:r>
          </w:p>
        </w:tc>
        <w:tc>
          <w:tcPr>
            <w:tcW w:w="4785" w:type="dxa"/>
          </w:tcPr>
          <w:p w:rsidR="0026122D" w:rsidRDefault="0026122D" w:rsidP="00BE637F">
            <w:pPr>
              <w:jc w:val="center"/>
              <w:rPr>
                <w:rFonts w:ascii="Monotype Corsiva" w:hAnsi="Monotype Corsiva"/>
                <w:sz w:val="28"/>
                <w:szCs w:val="28"/>
              </w:rPr>
            </w:pPr>
            <w:r>
              <w:rPr>
                <w:rFonts w:ascii="Monotype Corsiva" w:hAnsi="Monotype Corsiva"/>
                <w:sz w:val="28"/>
                <w:szCs w:val="28"/>
              </w:rPr>
              <w:t>Результат</w:t>
            </w:r>
          </w:p>
        </w:tc>
      </w:tr>
      <w:tr w:rsidR="0026122D" w:rsidTr="00BE637F">
        <w:tc>
          <w:tcPr>
            <w:tcW w:w="2552" w:type="dxa"/>
          </w:tcPr>
          <w:p w:rsidR="0026122D" w:rsidRDefault="0026122D" w:rsidP="00BE637F">
            <w:pPr>
              <w:jc w:val="center"/>
              <w:rPr>
                <w:rFonts w:ascii="Monotype Corsiva" w:hAnsi="Monotype Corsiva"/>
                <w:sz w:val="28"/>
                <w:szCs w:val="28"/>
              </w:rPr>
            </w:pPr>
            <w:r>
              <w:rPr>
                <w:rFonts w:ascii="Monotype Corsiva" w:hAnsi="Monotype Corsiva"/>
                <w:sz w:val="28"/>
                <w:szCs w:val="28"/>
              </w:rPr>
              <w:t>Невская битва</w:t>
            </w:r>
          </w:p>
        </w:tc>
        <w:tc>
          <w:tcPr>
            <w:tcW w:w="851" w:type="dxa"/>
          </w:tcPr>
          <w:p w:rsidR="0026122D" w:rsidRDefault="0026122D" w:rsidP="00BE637F">
            <w:pPr>
              <w:jc w:val="center"/>
              <w:rPr>
                <w:rFonts w:ascii="Monotype Corsiva" w:hAnsi="Monotype Corsiva"/>
                <w:sz w:val="28"/>
                <w:szCs w:val="28"/>
              </w:rPr>
            </w:pPr>
          </w:p>
        </w:tc>
        <w:tc>
          <w:tcPr>
            <w:tcW w:w="2693" w:type="dxa"/>
          </w:tcPr>
          <w:p w:rsidR="0026122D" w:rsidRDefault="0026122D" w:rsidP="00BE637F">
            <w:pPr>
              <w:jc w:val="center"/>
              <w:rPr>
                <w:rFonts w:ascii="Monotype Corsiva" w:hAnsi="Monotype Corsiva"/>
                <w:sz w:val="28"/>
                <w:szCs w:val="28"/>
              </w:rPr>
            </w:pPr>
          </w:p>
        </w:tc>
        <w:tc>
          <w:tcPr>
            <w:tcW w:w="4785" w:type="dxa"/>
          </w:tcPr>
          <w:p w:rsidR="0026122D" w:rsidRDefault="0026122D" w:rsidP="00BE637F">
            <w:pPr>
              <w:jc w:val="center"/>
              <w:rPr>
                <w:rFonts w:ascii="Monotype Corsiva" w:hAnsi="Monotype Corsiva"/>
                <w:sz w:val="28"/>
                <w:szCs w:val="28"/>
              </w:rPr>
            </w:pPr>
          </w:p>
        </w:tc>
      </w:tr>
      <w:tr w:rsidR="0026122D" w:rsidTr="00BE637F">
        <w:tc>
          <w:tcPr>
            <w:tcW w:w="2552" w:type="dxa"/>
          </w:tcPr>
          <w:p w:rsidR="0026122D" w:rsidRDefault="0026122D" w:rsidP="00BE637F">
            <w:pPr>
              <w:jc w:val="center"/>
              <w:rPr>
                <w:rFonts w:ascii="Monotype Corsiva" w:hAnsi="Monotype Corsiva"/>
                <w:sz w:val="28"/>
                <w:szCs w:val="28"/>
              </w:rPr>
            </w:pPr>
            <w:r>
              <w:rPr>
                <w:rFonts w:ascii="Monotype Corsiva" w:hAnsi="Monotype Corsiva"/>
                <w:sz w:val="28"/>
                <w:szCs w:val="28"/>
              </w:rPr>
              <w:t>Ледовое побоище</w:t>
            </w:r>
          </w:p>
        </w:tc>
        <w:tc>
          <w:tcPr>
            <w:tcW w:w="851" w:type="dxa"/>
          </w:tcPr>
          <w:p w:rsidR="0026122D" w:rsidRDefault="0026122D" w:rsidP="00BE637F">
            <w:pPr>
              <w:jc w:val="center"/>
              <w:rPr>
                <w:rFonts w:ascii="Monotype Corsiva" w:hAnsi="Monotype Corsiva"/>
                <w:sz w:val="28"/>
                <w:szCs w:val="28"/>
              </w:rPr>
            </w:pPr>
          </w:p>
        </w:tc>
        <w:tc>
          <w:tcPr>
            <w:tcW w:w="2693" w:type="dxa"/>
          </w:tcPr>
          <w:p w:rsidR="0026122D" w:rsidRDefault="0026122D" w:rsidP="00BE637F">
            <w:pPr>
              <w:jc w:val="center"/>
              <w:rPr>
                <w:rFonts w:ascii="Monotype Corsiva" w:hAnsi="Monotype Corsiva"/>
                <w:sz w:val="28"/>
                <w:szCs w:val="28"/>
              </w:rPr>
            </w:pPr>
          </w:p>
        </w:tc>
        <w:tc>
          <w:tcPr>
            <w:tcW w:w="4785" w:type="dxa"/>
          </w:tcPr>
          <w:p w:rsidR="0026122D" w:rsidRDefault="0026122D" w:rsidP="00BE637F">
            <w:pPr>
              <w:jc w:val="center"/>
              <w:rPr>
                <w:rFonts w:ascii="Monotype Corsiva" w:hAnsi="Monotype Corsiva"/>
                <w:sz w:val="28"/>
                <w:szCs w:val="28"/>
              </w:rPr>
            </w:pPr>
          </w:p>
        </w:tc>
      </w:tr>
    </w:tbl>
    <w:p w:rsidR="0026122D" w:rsidRDefault="0026122D" w:rsidP="0026122D">
      <w:pPr>
        <w:pStyle w:val="a4"/>
        <w:spacing w:after="0"/>
        <w:rPr>
          <w:rFonts w:ascii="Times New Roman" w:hAnsi="Times New Roman" w:cs="Times New Roman"/>
          <w:sz w:val="24"/>
          <w:szCs w:val="24"/>
        </w:rPr>
      </w:pPr>
    </w:p>
    <w:p w:rsidR="0026122D" w:rsidRDefault="0026122D" w:rsidP="0026122D">
      <w:pPr>
        <w:spacing w:after="0"/>
        <w:rPr>
          <w:rFonts w:ascii="Times New Roman" w:hAnsi="Times New Roman" w:cs="Times New Roman"/>
          <w:sz w:val="24"/>
          <w:szCs w:val="24"/>
        </w:rPr>
      </w:pPr>
      <w:r w:rsidRPr="00D85F9B">
        <w:rPr>
          <w:rFonts w:ascii="Times New Roman" w:hAnsi="Times New Roman" w:cs="Times New Roman"/>
          <w:sz w:val="24"/>
          <w:szCs w:val="24"/>
          <w:u w:val="single"/>
        </w:rPr>
        <w:t>Срок выполнения:</w:t>
      </w:r>
      <w:r w:rsidR="00C2563B">
        <w:rPr>
          <w:rFonts w:ascii="Times New Roman" w:hAnsi="Times New Roman" w:cs="Times New Roman"/>
          <w:sz w:val="24"/>
          <w:szCs w:val="24"/>
        </w:rPr>
        <w:t xml:space="preserve"> 11</w:t>
      </w:r>
      <w:r>
        <w:rPr>
          <w:rFonts w:ascii="Times New Roman" w:hAnsi="Times New Roman" w:cs="Times New Roman"/>
          <w:sz w:val="24"/>
          <w:szCs w:val="24"/>
        </w:rPr>
        <w:t>.11.2021г.</w:t>
      </w:r>
    </w:p>
    <w:p w:rsidR="0026122D" w:rsidRDefault="0026122D" w:rsidP="0026122D">
      <w:pPr>
        <w:spacing w:after="0"/>
        <w:rPr>
          <w:rFonts w:ascii="Times New Roman" w:hAnsi="Times New Roman" w:cs="Times New Roman"/>
          <w:sz w:val="24"/>
          <w:szCs w:val="24"/>
        </w:rPr>
      </w:pPr>
      <w:r w:rsidRPr="00D85F9B">
        <w:rPr>
          <w:rFonts w:ascii="Times New Roman" w:hAnsi="Times New Roman" w:cs="Times New Roman"/>
          <w:sz w:val="24"/>
          <w:szCs w:val="24"/>
          <w:u w:val="single"/>
        </w:rPr>
        <w:t>Форма отчёта:</w:t>
      </w:r>
      <w:r>
        <w:rPr>
          <w:rFonts w:ascii="Times New Roman" w:hAnsi="Times New Roman" w:cs="Times New Roman"/>
          <w:sz w:val="24"/>
          <w:szCs w:val="24"/>
        </w:rPr>
        <w:t xml:space="preserve"> письменное заполнение таблицы.</w:t>
      </w:r>
    </w:p>
    <w:p w:rsidR="0026122D" w:rsidRDefault="0026122D" w:rsidP="0026122D">
      <w:pPr>
        <w:spacing w:after="0" w:line="240" w:lineRule="auto"/>
        <w:rPr>
          <w:rFonts w:ascii="Times New Roman" w:hAnsi="Times New Roman" w:cs="Times New Roman"/>
          <w:b/>
          <w:i/>
          <w:sz w:val="24"/>
          <w:szCs w:val="24"/>
        </w:rPr>
      </w:pPr>
      <w:r w:rsidRPr="00D85F9B">
        <w:rPr>
          <w:rFonts w:ascii="Times New Roman" w:hAnsi="Times New Roman" w:cs="Times New Roman"/>
          <w:sz w:val="24"/>
          <w:szCs w:val="24"/>
          <w:u w:val="single"/>
        </w:rPr>
        <w:t>Электронная почта преподавателя:</w:t>
      </w:r>
      <w:r>
        <w:rPr>
          <w:rFonts w:ascii="Times New Roman" w:hAnsi="Times New Roman" w:cs="Times New Roman"/>
          <w:sz w:val="24"/>
          <w:szCs w:val="24"/>
        </w:rPr>
        <w:t xml:space="preserve"> </w:t>
      </w:r>
      <w:hyperlink r:id="rId5" w:history="1">
        <w:r w:rsidRPr="00B16E2A">
          <w:rPr>
            <w:rStyle w:val="a3"/>
            <w:rFonts w:ascii="Helvetica" w:hAnsi="Helvetica"/>
            <w:sz w:val="23"/>
            <w:szCs w:val="23"/>
            <w:shd w:val="clear" w:color="auto" w:fill="FFFFFF"/>
          </w:rPr>
          <w:t>ksenia_kovaleva@inbox.ru</w:t>
        </w:r>
      </w:hyperlink>
    </w:p>
    <w:p w:rsidR="0026122D" w:rsidRPr="0026122D" w:rsidRDefault="0026122D" w:rsidP="0026122D">
      <w:pPr>
        <w:spacing w:after="0" w:line="240" w:lineRule="auto"/>
        <w:jc w:val="center"/>
        <w:rPr>
          <w:rFonts w:ascii="Times New Roman" w:hAnsi="Times New Roman" w:cs="Times New Roman"/>
          <w:b/>
          <w:i/>
          <w:sz w:val="24"/>
          <w:szCs w:val="24"/>
        </w:rPr>
      </w:pPr>
      <w:r w:rsidRPr="0026122D">
        <w:rPr>
          <w:rFonts w:ascii="Times New Roman" w:hAnsi="Times New Roman" w:cs="Times New Roman"/>
          <w:b/>
          <w:i/>
          <w:sz w:val="24"/>
          <w:szCs w:val="24"/>
        </w:rPr>
        <w:t>Монгольское завоевание и его последствия.</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b/>
          <w:i/>
          <w:sz w:val="24"/>
          <w:szCs w:val="24"/>
        </w:rPr>
        <w:t>Монгольское  нашествие</w:t>
      </w:r>
      <w:r w:rsidRPr="0026122D">
        <w:rPr>
          <w:rFonts w:ascii="Times New Roman" w:hAnsi="Times New Roman" w:cs="Times New Roman"/>
          <w:sz w:val="24"/>
          <w:szCs w:val="24"/>
        </w:rPr>
        <w:t xml:space="preserve">.  В  конце  XII  —  начале  XIII  </w:t>
      </w:r>
      <w:proofErr w:type="gramStart"/>
      <w:r w:rsidRPr="0026122D">
        <w:rPr>
          <w:rFonts w:ascii="Times New Roman" w:hAnsi="Times New Roman" w:cs="Times New Roman"/>
          <w:sz w:val="24"/>
          <w:szCs w:val="24"/>
        </w:rPr>
        <w:t>в</w:t>
      </w:r>
      <w:proofErr w:type="gramEnd"/>
      <w:r w:rsidRPr="0026122D">
        <w:rPr>
          <w:rFonts w:ascii="Times New Roman" w:hAnsi="Times New Roman" w:cs="Times New Roman"/>
          <w:sz w:val="24"/>
          <w:szCs w:val="24"/>
        </w:rPr>
        <w:t xml:space="preserve">. </w:t>
      </w:r>
      <w:proofErr w:type="gramStart"/>
      <w:r w:rsidRPr="0026122D">
        <w:rPr>
          <w:rFonts w:ascii="Times New Roman" w:hAnsi="Times New Roman" w:cs="Times New Roman"/>
          <w:sz w:val="24"/>
          <w:szCs w:val="24"/>
        </w:rPr>
        <w:t>вождь</w:t>
      </w:r>
      <w:proofErr w:type="gramEnd"/>
      <w:r w:rsidRPr="0026122D">
        <w:rPr>
          <w:rFonts w:ascii="Times New Roman" w:hAnsi="Times New Roman" w:cs="Times New Roman"/>
          <w:sz w:val="24"/>
          <w:szCs w:val="24"/>
        </w:rPr>
        <w:t xml:space="preserve">  одного  из  монгольских  племен,  принявший  имя </w:t>
      </w:r>
      <w:r w:rsidRPr="0026122D">
        <w:rPr>
          <w:rFonts w:ascii="Times New Roman" w:hAnsi="Times New Roman" w:cs="Times New Roman"/>
          <w:b/>
          <w:i/>
          <w:sz w:val="24"/>
          <w:szCs w:val="24"/>
        </w:rPr>
        <w:t>Чингисхан</w:t>
      </w:r>
      <w:r w:rsidRPr="0026122D">
        <w:rPr>
          <w:rFonts w:ascii="Times New Roman" w:hAnsi="Times New Roman" w:cs="Times New Roman"/>
          <w:sz w:val="24"/>
          <w:szCs w:val="24"/>
        </w:rPr>
        <w:t xml:space="preserve">,  в  жестокой  борьбе  объединил  все  монгольские  и  родственные  им  племена.  Чингисхан  истребил  родственное  монголам  племя </w:t>
      </w:r>
      <w:r w:rsidRPr="0026122D">
        <w:rPr>
          <w:rFonts w:ascii="Times New Roman" w:hAnsi="Times New Roman" w:cs="Times New Roman"/>
          <w:i/>
          <w:sz w:val="24"/>
          <w:szCs w:val="24"/>
        </w:rPr>
        <w:t>татар</w:t>
      </w:r>
      <w:r w:rsidRPr="0026122D">
        <w:rPr>
          <w:rFonts w:ascii="Times New Roman" w:hAnsi="Times New Roman" w:cs="Times New Roman"/>
          <w:sz w:val="24"/>
          <w:szCs w:val="24"/>
        </w:rPr>
        <w:t xml:space="preserve">.  Однако  соседние  народы  называли  та­тарами  всех  монголов.  В  Европе  название  «татары»  прижилось  в  связи  с  тем,  что  они  напоминали  европейцам  выходцев из ада (по-гречески ад — </w:t>
      </w:r>
      <w:proofErr w:type="spellStart"/>
      <w:r w:rsidRPr="0026122D">
        <w:rPr>
          <w:rFonts w:ascii="Times New Roman" w:hAnsi="Times New Roman" w:cs="Times New Roman"/>
          <w:sz w:val="24"/>
          <w:szCs w:val="24"/>
        </w:rPr>
        <w:t>тартарос</w:t>
      </w:r>
      <w:proofErr w:type="spellEnd"/>
      <w:r w:rsidRPr="0026122D">
        <w:rPr>
          <w:rFonts w:ascii="Times New Roman" w:hAnsi="Times New Roman" w:cs="Times New Roman"/>
          <w:sz w:val="24"/>
          <w:szCs w:val="24"/>
        </w:rPr>
        <w:t>).</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Разведывательный  отряд,  посланный  Чингисханом,  пройдя  через  Закавказье  и  Северный  Кавказ,  нанес  удар  по  половцам.  Половцы,  которые,  несмотря  на  постоянные  стычки с  русскими  княжествами,  все  же  имели  с  ними  тесные  хозяйственные  и  родственные  отношения,  обратились  за  помощью к  князьям.  В  1223  г.  русско-половецкое  войско  встретилось с  монголами  на </w:t>
      </w:r>
      <w:r w:rsidRPr="0026122D">
        <w:rPr>
          <w:rFonts w:ascii="Times New Roman" w:hAnsi="Times New Roman" w:cs="Times New Roman"/>
          <w:i/>
          <w:sz w:val="24"/>
          <w:szCs w:val="24"/>
        </w:rPr>
        <w:t>реке  Калке</w:t>
      </w:r>
      <w:r w:rsidRPr="0026122D">
        <w:rPr>
          <w:rFonts w:ascii="Times New Roman" w:hAnsi="Times New Roman" w:cs="Times New Roman"/>
          <w:sz w:val="24"/>
          <w:szCs w:val="24"/>
        </w:rPr>
        <w:t xml:space="preserve">  и  потерпело  жестокое  поражение. Монголам  помогло  отсутствие  единства  среди  князей,  часть из которых даже не вступила в бой.</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После  смерти  Чингисхана  (в  1227  г.)  его  старшему  сыну </w:t>
      </w:r>
      <w:proofErr w:type="spellStart"/>
      <w:r w:rsidRPr="0026122D">
        <w:rPr>
          <w:rFonts w:ascii="Times New Roman" w:hAnsi="Times New Roman" w:cs="Times New Roman"/>
          <w:b/>
          <w:i/>
          <w:sz w:val="24"/>
          <w:szCs w:val="24"/>
        </w:rPr>
        <w:t>Джучи</w:t>
      </w:r>
      <w:proofErr w:type="spellEnd"/>
      <w:r w:rsidRPr="0026122D">
        <w:rPr>
          <w:rFonts w:ascii="Times New Roman" w:hAnsi="Times New Roman" w:cs="Times New Roman"/>
          <w:sz w:val="24"/>
          <w:szCs w:val="24"/>
        </w:rPr>
        <w:t xml:space="preserve">  должны  были  достаться  владения  от  Иртыша  до  Урала  и  далее  на  запад,  однако  он  умер  еще  раньше  отца.  Власть над  этими  землями  получил  сын  </w:t>
      </w:r>
      <w:proofErr w:type="spellStart"/>
      <w:r w:rsidRPr="0026122D">
        <w:rPr>
          <w:rFonts w:ascii="Times New Roman" w:hAnsi="Times New Roman" w:cs="Times New Roman"/>
          <w:sz w:val="24"/>
          <w:szCs w:val="24"/>
        </w:rPr>
        <w:t>Джучи</w:t>
      </w:r>
      <w:proofErr w:type="spellEnd"/>
      <w:r w:rsidRPr="0026122D">
        <w:rPr>
          <w:rFonts w:ascii="Times New Roman" w:hAnsi="Times New Roman" w:cs="Times New Roman"/>
          <w:sz w:val="24"/>
          <w:szCs w:val="24"/>
        </w:rPr>
        <w:t xml:space="preserve"> </w:t>
      </w:r>
      <w:r w:rsidRPr="0026122D">
        <w:rPr>
          <w:rFonts w:ascii="Times New Roman" w:hAnsi="Times New Roman" w:cs="Times New Roman"/>
          <w:b/>
          <w:i/>
          <w:sz w:val="24"/>
          <w:szCs w:val="24"/>
        </w:rPr>
        <w:t>Батый</w:t>
      </w:r>
      <w:r w:rsidRPr="0026122D">
        <w:rPr>
          <w:rFonts w:ascii="Times New Roman" w:hAnsi="Times New Roman" w:cs="Times New Roman"/>
          <w:sz w:val="24"/>
          <w:szCs w:val="24"/>
        </w:rPr>
        <w:t xml:space="preserve">.  В  1235  г. на  съезде  потомков  Чингисхана  было  решено  продолжить  завоевания  на  западе  </w:t>
      </w:r>
      <w:r w:rsidRPr="0026122D">
        <w:rPr>
          <w:rFonts w:ascii="Times New Roman" w:hAnsi="Times New Roman" w:cs="Times New Roman"/>
          <w:sz w:val="24"/>
          <w:szCs w:val="24"/>
        </w:rPr>
        <w:lastRenderedPageBreak/>
        <w:t>вплоть  до  «последнего  моря».  В  поход  под предводительством  Батыя  двинулось  огромное  войско.  В  его состав  помимо  монголов  входили  и  многие  из  покоренных ими народов.</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b/>
          <w:i/>
          <w:sz w:val="24"/>
          <w:szCs w:val="24"/>
        </w:rPr>
        <w:t>Поход  Батыя  и  начало  ордынского  ига</w:t>
      </w:r>
      <w:r w:rsidRPr="0026122D">
        <w:rPr>
          <w:rFonts w:ascii="Times New Roman" w:hAnsi="Times New Roman" w:cs="Times New Roman"/>
          <w:sz w:val="24"/>
          <w:szCs w:val="24"/>
        </w:rPr>
        <w:t xml:space="preserve">.  Разгромив  </w:t>
      </w:r>
      <w:proofErr w:type="gramStart"/>
      <w:r w:rsidRPr="0026122D">
        <w:rPr>
          <w:rFonts w:ascii="Times New Roman" w:hAnsi="Times New Roman" w:cs="Times New Roman"/>
          <w:sz w:val="24"/>
          <w:szCs w:val="24"/>
        </w:rPr>
        <w:t>Волжскую</w:t>
      </w:r>
      <w:proofErr w:type="gramEnd"/>
      <w:r w:rsidRPr="0026122D">
        <w:rPr>
          <w:rFonts w:ascii="Times New Roman" w:hAnsi="Times New Roman" w:cs="Times New Roman"/>
          <w:sz w:val="24"/>
          <w:szCs w:val="24"/>
        </w:rPr>
        <w:t xml:space="preserve">  </w:t>
      </w:r>
      <w:proofErr w:type="spellStart"/>
      <w:r w:rsidRPr="0026122D">
        <w:rPr>
          <w:rFonts w:ascii="Times New Roman" w:hAnsi="Times New Roman" w:cs="Times New Roman"/>
          <w:sz w:val="24"/>
          <w:szCs w:val="24"/>
        </w:rPr>
        <w:t>Булгарию</w:t>
      </w:r>
      <w:proofErr w:type="spellEnd"/>
      <w:r w:rsidRPr="0026122D">
        <w:rPr>
          <w:rFonts w:ascii="Times New Roman" w:hAnsi="Times New Roman" w:cs="Times New Roman"/>
          <w:sz w:val="24"/>
          <w:szCs w:val="24"/>
        </w:rPr>
        <w:t xml:space="preserve">,  Батый  в  декабре  1237  г.  обрушился  на  княжества  Северо-Восточной  Руси.  При  штурме  русских  городов завоеватели  широко  использовали  военно-технические  достижения  покоренных  народов,  главным  образом  Китая,  —  стенобитные  и  метательные  машины.  Один  за  другим  были  захвачены  и  уничтожены  Рязань,  Владимир,  Суздаль  и  другие города. В  марте  1238  г. в битве  на </w:t>
      </w:r>
      <w:r w:rsidRPr="0026122D">
        <w:rPr>
          <w:rFonts w:ascii="Times New Roman" w:hAnsi="Times New Roman" w:cs="Times New Roman"/>
          <w:i/>
          <w:sz w:val="24"/>
          <w:szCs w:val="24"/>
        </w:rPr>
        <w:t xml:space="preserve">реке  </w:t>
      </w:r>
      <w:proofErr w:type="spellStart"/>
      <w:r w:rsidRPr="0026122D">
        <w:rPr>
          <w:rFonts w:ascii="Times New Roman" w:hAnsi="Times New Roman" w:cs="Times New Roman"/>
          <w:i/>
          <w:sz w:val="24"/>
          <w:szCs w:val="24"/>
        </w:rPr>
        <w:t>Ситъ</w:t>
      </w:r>
      <w:proofErr w:type="spellEnd"/>
      <w:r w:rsidRPr="0026122D">
        <w:rPr>
          <w:rFonts w:ascii="Times New Roman" w:hAnsi="Times New Roman" w:cs="Times New Roman"/>
          <w:sz w:val="24"/>
          <w:szCs w:val="24"/>
        </w:rPr>
        <w:t xml:space="preserve"> завоеватели наголову  разгромили  войско  великого  князя  владимирского Юрия  Всеволодовича.  Батый  двинулся  на  Новгород,  но,  не дойдя до него ста верст, повернул обратно.</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Отступление  Батыя  было  вызвано,  прежде  всего,  громадными  потерями,  понесенными  его  войском  в  походе.  Ни  один русский  город  не  сдавался  без  борьбы,  все  жители  вставали на  защиту.  При  возвращении  монголов  на  их  пути  оказался маленький  городок </w:t>
      </w:r>
      <w:r w:rsidRPr="0026122D">
        <w:rPr>
          <w:rFonts w:ascii="Times New Roman" w:hAnsi="Times New Roman" w:cs="Times New Roman"/>
          <w:b/>
          <w:i/>
          <w:sz w:val="24"/>
          <w:szCs w:val="24"/>
        </w:rPr>
        <w:t>Козельск</w:t>
      </w:r>
      <w:r w:rsidRPr="0026122D">
        <w:rPr>
          <w:rFonts w:ascii="Times New Roman" w:hAnsi="Times New Roman" w:cs="Times New Roman"/>
          <w:sz w:val="24"/>
          <w:szCs w:val="24"/>
        </w:rPr>
        <w:t>.  Его  оборона  от  многократно превосходящих  сил  противника  длилась  семь  недель.  Из-за больших  потерь  под  Козельском  завоеватели  назвали  его</w:t>
      </w:r>
      <w:proofErr w:type="gramStart"/>
      <w:r w:rsidRPr="0026122D">
        <w:rPr>
          <w:rFonts w:ascii="Times New Roman" w:hAnsi="Times New Roman" w:cs="Times New Roman"/>
          <w:sz w:val="24"/>
          <w:szCs w:val="24"/>
        </w:rPr>
        <w:t>«з</w:t>
      </w:r>
      <w:proofErr w:type="gramEnd"/>
      <w:r w:rsidRPr="0026122D">
        <w:rPr>
          <w:rFonts w:ascii="Times New Roman" w:hAnsi="Times New Roman" w:cs="Times New Roman"/>
          <w:sz w:val="24"/>
          <w:szCs w:val="24"/>
        </w:rPr>
        <w:t>лым городом».</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Причиной  побед  завоевателей  было  в  первую  очередь  их громадное  численное  превосходство.  По  подсчетам  историков, Батый  привел  в  Северо-Восточную  Русь  около  120  —140  тыс. воинов.  Все  русские  земли,  включая  Новгород,  могли  выставить  не  более  30  —  40  тыс.  ратников,  причем  большинство были  не  профессиональные  дружинники,  а  ополченцы-горожане.  Но  даже  эти  силы  действовали  разобщено,  князья  и отдельные  земли  не  оказывали  помощь  соседям,  радуясь  их несчастью и надеясь в одиночку справиться с бедой.</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Получив  подкрепление,  Батый  продолжил  наступление  на запад.  В  1239  г.  были  взяты  и  стерты  с  лица  земли </w:t>
      </w:r>
      <w:r w:rsidRPr="0026122D">
        <w:rPr>
          <w:rFonts w:ascii="Times New Roman" w:hAnsi="Times New Roman" w:cs="Times New Roman"/>
          <w:b/>
          <w:i/>
          <w:sz w:val="24"/>
          <w:szCs w:val="24"/>
        </w:rPr>
        <w:t>Чернигов</w:t>
      </w:r>
      <w:r w:rsidRPr="0026122D">
        <w:rPr>
          <w:rFonts w:ascii="Times New Roman" w:hAnsi="Times New Roman" w:cs="Times New Roman"/>
          <w:sz w:val="24"/>
          <w:szCs w:val="24"/>
        </w:rPr>
        <w:t xml:space="preserve"> и </w:t>
      </w:r>
      <w:proofErr w:type="spellStart"/>
      <w:r w:rsidRPr="0026122D">
        <w:rPr>
          <w:rFonts w:ascii="Times New Roman" w:hAnsi="Times New Roman" w:cs="Times New Roman"/>
          <w:b/>
          <w:i/>
          <w:sz w:val="24"/>
          <w:szCs w:val="24"/>
        </w:rPr>
        <w:t>Переяславль</w:t>
      </w:r>
      <w:proofErr w:type="spellEnd"/>
      <w:r w:rsidRPr="0026122D">
        <w:rPr>
          <w:rFonts w:ascii="Times New Roman" w:hAnsi="Times New Roman" w:cs="Times New Roman"/>
          <w:b/>
          <w:i/>
          <w:sz w:val="24"/>
          <w:szCs w:val="24"/>
        </w:rPr>
        <w:t xml:space="preserve">  Южный</w:t>
      </w:r>
      <w:r w:rsidRPr="0026122D">
        <w:rPr>
          <w:rFonts w:ascii="Times New Roman" w:hAnsi="Times New Roman" w:cs="Times New Roman"/>
          <w:sz w:val="24"/>
          <w:szCs w:val="24"/>
        </w:rPr>
        <w:t xml:space="preserve">.  В  конце  декабря  1240  г.  пал  после трехнедельной  осады </w:t>
      </w:r>
      <w:r w:rsidRPr="0026122D">
        <w:rPr>
          <w:rFonts w:ascii="Times New Roman" w:hAnsi="Times New Roman" w:cs="Times New Roman"/>
          <w:b/>
          <w:i/>
          <w:sz w:val="24"/>
          <w:szCs w:val="24"/>
        </w:rPr>
        <w:t>Киев</w:t>
      </w:r>
      <w:r w:rsidRPr="0026122D">
        <w:rPr>
          <w:rFonts w:ascii="Times New Roman" w:hAnsi="Times New Roman" w:cs="Times New Roman"/>
          <w:sz w:val="24"/>
          <w:szCs w:val="24"/>
        </w:rPr>
        <w:t xml:space="preserve">.  Бывшая  столица  Руси  превратилась  в  развалины,  почти  все  жители  погибли  или  были угнаны  в  плен.  Батый  огнем  и  мечом  прошелся  по  Галицко-Волынской  земле,  разорил  Венгрию,  Польшу,  Хорватию. Было  разбито  войско  рыцарей,  посланное  навстречу  монголам  императором  Священной  Римской  империи.  И  все  же в  1242  г.  Батый  повернул  назад.  В  Западной  Европе,  ждавшей  неминуемого  разорения,  это  было  воспринято  как  чудо. Главной  причиной  чуда  стало  упорное  сопротивление  Русских земель  и  урон,  понесенный  </w:t>
      </w:r>
      <w:proofErr w:type="spellStart"/>
      <w:r w:rsidRPr="0026122D">
        <w:rPr>
          <w:rFonts w:ascii="Times New Roman" w:hAnsi="Times New Roman" w:cs="Times New Roman"/>
          <w:sz w:val="24"/>
          <w:szCs w:val="24"/>
        </w:rPr>
        <w:t>батыевым</w:t>
      </w:r>
      <w:proofErr w:type="spellEnd"/>
      <w:r w:rsidRPr="0026122D">
        <w:rPr>
          <w:rFonts w:ascii="Times New Roman" w:hAnsi="Times New Roman" w:cs="Times New Roman"/>
          <w:sz w:val="24"/>
          <w:szCs w:val="24"/>
        </w:rPr>
        <w:t xml:space="preserve">  войском  во  время  похода.</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В  низовьях  Волги  хан  Батый  основал  столицу  своей  державы  —  город Сарай. Он был построен руками захваченных на Руси и в других странах ремесленников.  Государство  Батыя  и  его преемников  историки  называют  </w:t>
      </w:r>
      <w:r w:rsidRPr="0026122D">
        <w:rPr>
          <w:rFonts w:ascii="Times New Roman" w:hAnsi="Times New Roman" w:cs="Times New Roman"/>
          <w:b/>
          <w:i/>
          <w:sz w:val="24"/>
          <w:szCs w:val="24"/>
        </w:rPr>
        <w:t>Золотая Орда</w:t>
      </w:r>
      <w:r w:rsidRPr="0026122D">
        <w:rPr>
          <w:rFonts w:ascii="Times New Roman" w:hAnsi="Times New Roman" w:cs="Times New Roman"/>
          <w:sz w:val="24"/>
          <w:szCs w:val="24"/>
        </w:rPr>
        <w:t>.</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В 1243 г. в Орду были вызваны уцелевшие  русские  князья,  стоявшие  во главе  разоренных  земель.  Из  рук  монгольского  хана  они  получили ярлыки  —  грамоты  на  право  управления тем  или  иным  княжеством.  Так  Русь попала под </w:t>
      </w:r>
      <w:r w:rsidRPr="0026122D">
        <w:rPr>
          <w:rFonts w:ascii="Times New Roman" w:hAnsi="Times New Roman" w:cs="Times New Roman"/>
          <w:b/>
          <w:i/>
          <w:sz w:val="24"/>
          <w:szCs w:val="24"/>
        </w:rPr>
        <w:t>иго</w:t>
      </w:r>
      <w:r w:rsidRPr="0026122D">
        <w:rPr>
          <w:rFonts w:ascii="Times New Roman" w:hAnsi="Times New Roman" w:cs="Times New Roman"/>
          <w:sz w:val="24"/>
          <w:szCs w:val="24"/>
        </w:rPr>
        <w:t xml:space="preserve"> Золотой Орды.</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Русские  княжества  сохранили  внутреннее  самоуправление,  но  их  правители  во  всем  подчинялись  ханам.  </w:t>
      </w:r>
      <w:proofErr w:type="gramStart"/>
      <w:r w:rsidRPr="0026122D">
        <w:rPr>
          <w:rFonts w:ascii="Times New Roman" w:hAnsi="Times New Roman" w:cs="Times New Roman"/>
          <w:sz w:val="24"/>
          <w:szCs w:val="24"/>
        </w:rPr>
        <w:t xml:space="preserve">Главным  выражением монголо-татарского,  или  ордынского,  ига  (игом  называли ярмо,  которое  надевали  на  волов,  —  так  образно  назвал  владычество  ордынцев  над  Русью  польский  хронист  в  XV  в.)  являлась  тяжелейшая </w:t>
      </w:r>
      <w:r w:rsidRPr="0026122D">
        <w:rPr>
          <w:rFonts w:ascii="Times New Roman" w:hAnsi="Times New Roman" w:cs="Times New Roman"/>
          <w:i/>
          <w:sz w:val="24"/>
          <w:szCs w:val="24"/>
        </w:rPr>
        <w:t>дань</w:t>
      </w:r>
      <w:r w:rsidRPr="0026122D">
        <w:rPr>
          <w:rFonts w:ascii="Times New Roman" w:hAnsi="Times New Roman" w:cs="Times New Roman"/>
          <w:sz w:val="24"/>
          <w:szCs w:val="24"/>
        </w:rPr>
        <w:t>,  взимаемая  с  каждого  жителя-мужчины.</w:t>
      </w:r>
      <w:proofErr w:type="gramEnd"/>
      <w:r w:rsidRPr="0026122D">
        <w:rPr>
          <w:rFonts w:ascii="Times New Roman" w:hAnsi="Times New Roman" w:cs="Times New Roman"/>
          <w:sz w:val="24"/>
          <w:szCs w:val="24"/>
        </w:rPr>
        <w:t xml:space="preserve">  Для  определения  размеров  дани  завоеватели  позже провели </w:t>
      </w:r>
      <w:r w:rsidRPr="0026122D">
        <w:rPr>
          <w:rFonts w:ascii="Times New Roman" w:hAnsi="Times New Roman" w:cs="Times New Roman"/>
          <w:i/>
          <w:sz w:val="24"/>
          <w:szCs w:val="24"/>
        </w:rPr>
        <w:t>перепись</w:t>
      </w:r>
      <w:r w:rsidRPr="0026122D">
        <w:rPr>
          <w:rFonts w:ascii="Times New Roman" w:hAnsi="Times New Roman" w:cs="Times New Roman"/>
          <w:sz w:val="24"/>
          <w:szCs w:val="24"/>
        </w:rPr>
        <w:t xml:space="preserve">  населения.  За  действиями  князей  и  за  исправностью  поступления  дани  наблюдали  представители  ханов в русских княжествах — </w:t>
      </w:r>
      <w:r w:rsidRPr="0026122D">
        <w:rPr>
          <w:rFonts w:ascii="Times New Roman" w:hAnsi="Times New Roman" w:cs="Times New Roman"/>
          <w:i/>
          <w:sz w:val="24"/>
          <w:szCs w:val="24"/>
        </w:rPr>
        <w:t>баскаки</w:t>
      </w:r>
      <w:r w:rsidRPr="0026122D">
        <w:rPr>
          <w:rFonts w:ascii="Times New Roman" w:hAnsi="Times New Roman" w:cs="Times New Roman"/>
          <w:sz w:val="24"/>
          <w:szCs w:val="24"/>
        </w:rPr>
        <w:t xml:space="preserve">. Монгольское  нашествие  и  установление  ига  принесло  Руси невосполнимый  урон  во  всех  сферах  —  в  численности  населения,  в  хозяйстве,  культуре.  Так,  в  ряде  мест  количество жителей  достигло  до монгольского  уровня  только  в  XVIII  в. Особенно  пострадали  города.  Их  жители  не  только  массово гибли  </w:t>
      </w:r>
      <w:r w:rsidRPr="0026122D">
        <w:rPr>
          <w:rFonts w:ascii="Times New Roman" w:hAnsi="Times New Roman" w:cs="Times New Roman"/>
          <w:sz w:val="24"/>
          <w:szCs w:val="24"/>
        </w:rPr>
        <w:lastRenderedPageBreak/>
        <w:t>во  время  штурма,  но  и  периодически  угонялись  в  рабство.  Было  подорвано  городское  самоуправление  и  почти  ликвидировано  влияние  городских  общин  на  политическую жизнь Руси.</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b/>
          <w:i/>
          <w:sz w:val="24"/>
          <w:szCs w:val="24"/>
        </w:rPr>
        <w:t>Отражение  угрозы  с  Запада</w:t>
      </w:r>
      <w:r w:rsidRPr="0026122D">
        <w:rPr>
          <w:rFonts w:ascii="Times New Roman" w:hAnsi="Times New Roman" w:cs="Times New Roman"/>
          <w:sz w:val="24"/>
          <w:szCs w:val="24"/>
        </w:rPr>
        <w:t>.  Западные  соседи  Руси  намеревались  воспользоваться  ее  разгромом.  Еще  в  начале  XIII  в</w:t>
      </w:r>
      <w:proofErr w:type="gramStart"/>
      <w:r w:rsidRPr="0026122D">
        <w:rPr>
          <w:rFonts w:ascii="Times New Roman" w:hAnsi="Times New Roman" w:cs="Times New Roman"/>
          <w:sz w:val="24"/>
          <w:szCs w:val="24"/>
        </w:rPr>
        <w:t>.в</w:t>
      </w:r>
      <w:proofErr w:type="gramEnd"/>
      <w:r w:rsidRPr="0026122D">
        <w:rPr>
          <w:rFonts w:ascii="Times New Roman" w:hAnsi="Times New Roman" w:cs="Times New Roman"/>
          <w:sz w:val="24"/>
          <w:szCs w:val="24"/>
        </w:rPr>
        <w:t xml:space="preserve">  Прибалтике  обосновались  немецкие  рыцари-крестоносцы, члены  различных  духовно-рыцарских  орденов.  Под  предлогом приобщения местных племен к христианству (хотя многие из них и так были православными) они начали их порабощение.  Прибалтийские  племена  ранее  платили  дань  русским князьям. Потому те вступили в борьбу с крестоносцами.</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После  нашествия  Батыя  крестоносцы  смогли  укрепиться в  Прибалтике.  Здесь  возникло  государство  рыцарей </w:t>
      </w:r>
      <w:r w:rsidRPr="0026122D">
        <w:rPr>
          <w:rFonts w:ascii="Times New Roman" w:hAnsi="Times New Roman" w:cs="Times New Roman"/>
          <w:b/>
          <w:i/>
          <w:sz w:val="24"/>
          <w:szCs w:val="24"/>
        </w:rPr>
        <w:t>Тевтонского  ордена</w:t>
      </w:r>
      <w:r w:rsidRPr="0026122D">
        <w:rPr>
          <w:rFonts w:ascii="Times New Roman" w:hAnsi="Times New Roman" w:cs="Times New Roman"/>
          <w:sz w:val="24"/>
          <w:szCs w:val="24"/>
        </w:rPr>
        <w:t xml:space="preserve">,  восточная  часть  которого  называлась </w:t>
      </w:r>
      <w:r w:rsidRPr="0026122D">
        <w:rPr>
          <w:rFonts w:ascii="Times New Roman" w:hAnsi="Times New Roman" w:cs="Times New Roman"/>
          <w:b/>
          <w:i/>
          <w:sz w:val="24"/>
          <w:szCs w:val="24"/>
        </w:rPr>
        <w:t>Ливонский  орден</w:t>
      </w:r>
      <w:r w:rsidRPr="0026122D">
        <w:rPr>
          <w:rFonts w:ascii="Times New Roman" w:hAnsi="Times New Roman" w:cs="Times New Roman"/>
          <w:sz w:val="24"/>
          <w:szCs w:val="24"/>
        </w:rPr>
        <w:t xml:space="preserve">.  По  призыву  папы  римского  рыцари  начали  наступление  на  Русь.  В  союзе  с  орденами  действовала  Швеция. В  1240  г.  крупный  отряд  шведов  на  кораблях  вошел  в  реку Неву,  берега  которой  являлись  владениями  Новгорода.  В  городе  тогда  княжил  20-летний  сын  великого  князя  владимирского  Ярослава  (брата  погибшего  на  Сити  Юрия) </w:t>
      </w:r>
      <w:r w:rsidRPr="0026122D">
        <w:rPr>
          <w:rFonts w:ascii="Times New Roman" w:hAnsi="Times New Roman" w:cs="Times New Roman"/>
          <w:b/>
          <w:i/>
          <w:sz w:val="24"/>
          <w:szCs w:val="24"/>
        </w:rPr>
        <w:t>Александр</w:t>
      </w:r>
      <w:r w:rsidRPr="0026122D">
        <w:rPr>
          <w:rFonts w:ascii="Times New Roman" w:hAnsi="Times New Roman" w:cs="Times New Roman"/>
          <w:sz w:val="24"/>
          <w:szCs w:val="24"/>
        </w:rPr>
        <w:t xml:space="preserve">. С  дружиной  новгородцев  он  стремительно  преодолел  расстояние  от  Новгорода  до  устья  притока  Невы Ижоры,  где  шведы разбили  свой  лагерь.  Утром  15  июля  1240  г.  русские  атаковали  противника  и  разгромили  его.  Эта  победа  в  небольшой по  масштабам  битве  имела  огромный  резонанс  на  Руси. В  условиях  нескончаемых  поражений  это  был  луч  надежды. Князь Александр получил позже прозвище </w:t>
      </w:r>
      <w:r w:rsidRPr="0026122D">
        <w:rPr>
          <w:rFonts w:ascii="Times New Roman" w:hAnsi="Times New Roman" w:cs="Times New Roman"/>
          <w:b/>
          <w:i/>
          <w:sz w:val="24"/>
          <w:szCs w:val="24"/>
        </w:rPr>
        <w:t>Невский</w:t>
      </w:r>
      <w:r w:rsidRPr="0026122D">
        <w:rPr>
          <w:rFonts w:ascii="Times New Roman" w:hAnsi="Times New Roman" w:cs="Times New Roman"/>
          <w:sz w:val="24"/>
          <w:szCs w:val="24"/>
        </w:rPr>
        <w:t>.</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Вскоре  рыцари  Тевтонского  ордена  начали  наступление  на русские земли: заняли </w:t>
      </w:r>
      <w:r w:rsidRPr="0026122D">
        <w:rPr>
          <w:rFonts w:ascii="Times New Roman" w:hAnsi="Times New Roman" w:cs="Times New Roman"/>
          <w:i/>
          <w:sz w:val="24"/>
          <w:szCs w:val="24"/>
        </w:rPr>
        <w:t>Псков</w:t>
      </w:r>
      <w:r w:rsidRPr="0026122D">
        <w:rPr>
          <w:rFonts w:ascii="Times New Roman" w:hAnsi="Times New Roman" w:cs="Times New Roman"/>
          <w:sz w:val="24"/>
          <w:szCs w:val="24"/>
        </w:rPr>
        <w:t xml:space="preserve">, построили крепость </w:t>
      </w:r>
      <w:r w:rsidRPr="0026122D">
        <w:rPr>
          <w:rFonts w:ascii="Times New Roman" w:hAnsi="Times New Roman" w:cs="Times New Roman"/>
          <w:i/>
          <w:sz w:val="24"/>
          <w:szCs w:val="24"/>
        </w:rPr>
        <w:t>Копорье</w:t>
      </w:r>
      <w:r w:rsidRPr="0026122D">
        <w:rPr>
          <w:rFonts w:ascii="Times New Roman" w:hAnsi="Times New Roman" w:cs="Times New Roman"/>
          <w:sz w:val="24"/>
          <w:szCs w:val="24"/>
        </w:rPr>
        <w:t xml:space="preserve">. Александр  Невский  с  дружиной  из  Владимиро-Суздальского княжества  и  новгородцами  взял  Копорье  и  освободил  Псков. Затем  он  вошел  в  пределы  владений  ордена.  5  апреля  1242  г. на  </w:t>
      </w:r>
      <w:r w:rsidRPr="0026122D">
        <w:rPr>
          <w:rFonts w:ascii="Times New Roman" w:hAnsi="Times New Roman" w:cs="Times New Roman"/>
          <w:i/>
          <w:sz w:val="24"/>
          <w:szCs w:val="24"/>
        </w:rPr>
        <w:t>льду Чудского  озера</w:t>
      </w:r>
      <w:r w:rsidRPr="0026122D">
        <w:rPr>
          <w:rFonts w:ascii="Times New Roman" w:hAnsi="Times New Roman" w:cs="Times New Roman"/>
          <w:sz w:val="24"/>
          <w:szCs w:val="24"/>
        </w:rPr>
        <w:t xml:space="preserve">  русская  рать  нанесла  сокрушительное  поражение  крестоносцам.  Эта  битва  вошла  в  историю  как Ледовое  побоище.  По  новгородско-орденскому  договору  крестоносцы  отказались  от  притязаний  на  Русские  земли.  Однако  набеги  немецких  и  шведских  рыцарей  на  Русь  и  нападения  новгородцев  и  псковичей  на  прибалтийские  владения ордена  и  Швеции  оставались  постоянным  явлением  в  жизни Северо-Западной Руси. Александр Невский, а затем и его приемники  воевали  и  с  литовцами,  также  совершавшими  нападения на Русские земли.</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b/>
          <w:i/>
          <w:sz w:val="24"/>
          <w:szCs w:val="24"/>
        </w:rPr>
        <w:t>Русь  под  ордынским  игом</w:t>
      </w:r>
      <w:r w:rsidRPr="0026122D">
        <w:rPr>
          <w:rFonts w:ascii="Times New Roman" w:hAnsi="Times New Roman" w:cs="Times New Roman"/>
          <w:sz w:val="24"/>
          <w:szCs w:val="24"/>
        </w:rPr>
        <w:t xml:space="preserve">.  Подавляющая  часть  Руси, включая  и  мало  затронутые  завоевателями  Новгородские  земли,  находилась  под  властью  Золотой  Орды  почти  два  с  половиной  столетия,  до  1480  г.  Наиболее  страшными  были  первые  десятилетия  ига.  В  те  времена  ордынцы  часто  совершали походы  на  Русь.  По  своим  последствиям  они  нередко  были более  разрушительными,  чем  само  </w:t>
      </w:r>
      <w:proofErr w:type="spellStart"/>
      <w:r w:rsidRPr="0026122D">
        <w:rPr>
          <w:rFonts w:ascii="Times New Roman" w:hAnsi="Times New Roman" w:cs="Times New Roman"/>
          <w:sz w:val="24"/>
          <w:szCs w:val="24"/>
        </w:rPr>
        <w:t>Батыево</w:t>
      </w:r>
      <w:proofErr w:type="spellEnd"/>
      <w:r w:rsidRPr="0026122D">
        <w:rPr>
          <w:rFonts w:ascii="Times New Roman" w:hAnsi="Times New Roman" w:cs="Times New Roman"/>
          <w:sz w:val="24"/>
          <w:szCs w:val="24"/>
        </w:rPr>
        <w:t xml:space="preserve">  нашествие.  Главной  целью  походов  было  получение  добычи,  включая  пленных, и устрашение оставшихся в живых. Население  Руси  резко  сократилось,  немало  городов  исчезло  навсегда,  были  забыты  многие  ремесла,  прекратилось  каменное строительство.</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Большие  изменения  произошли  и  в  политической  жизни. В  результате  уничтожения  городов  и  гибели  многих  бояр  воз­росло  значение  княжеской  власти.  Население  видело  в  князьях  своих  последних  защитников.  В  то  же  время  завоеватели  управляли  подвластной  им  территорией  руками  князей, которых  они  стремились  разобщить,  стравливая  друг  с  другом.  Поэтому  к  постоянной  угрозе  внешних  нападений  добавлялись  еще  и  частые  распри  князей.  Особенно усилились усобицы  при  сыновьях  Александра  Невского.  В  ходе  их  враждующие  правители  нередко  приводили  на  Русь  отряды  ордынцев.</w:t>
      </w:r>
    </w:p>
    <w:p w:rsidR="0026122D" w:rsidRPr="0026122D" w:rsidRDefault="0026122D" w:rsidP="0026122D">
      <w:pPr>
        <w:spacing w:after="0" w:line="240" w:lineRule="auto"/>
        <w:rPr>
          <w:rFonts w:ascii="Times New Roman" w:hAnsi="Times New Roman" w:cs="Times New Roman"/>
          <w:b/>
          <w:i/>
          <w:sz w:val="24"/>
          <w:szCs w:val="24"/>
        </w:rPr>
      </w:pPr>
      <w:r w:rsidRPr="0026122D">
        <w:rPr>
          <w:rFonts w:ascii="Times New Roman" w:hAnsi="Times New Roman" w:cs="Times New Roman"/>
          <w:b/>
          <w:i/>
          <w:sz w:val="24"/>
          <w:szCs w:val="24"/>
        </w:rPr>
        <w:t>Начало возвышения Москвы.</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b/>
          <w:i/>
          <w:sz w:val="24"/>
          <w:szCs w:val="24"/>
        </w:rPr>
        <w:t>Возрождение  и  начало  объединения  Северо-Восточной Руси</w:t>
      </w:r>
      <w:r w:rsidRPr="0026122D">
        <w:rPr>
          <w:rFonts w:ascii="Times New Roman" w:hAnsi="Times New Roman" w:cs="Times New Roman"/>
          <w:sz w:val="24"/>
          <w:szCs w:val="24"/>
        </w:rPr>
        <w:t xml:space="preserve">.  Первые  признаки  возрождения,  а  затем  и  некоторого подъема  хозяйства  на  северо-востоке  </w:t>
      </w:r>
      <w:r w:rsidRPr="0026122D">
        <w:rPr>
          <w:rFonts w:ascii="Times New Roman" w:hAnsi="Times New Roman" w:cs="Times New Roman"/>
          <w:sz w:val="24"/>
          <w:szCs w:val="24"/>
        </w:rPr>
        <w:lastRenderedPageBreak/>
        <w:t xml:space="preserve">Руси  наметились  лишь в  конце  XIII  </w:t>
      </w:r>
      <w:proofErr w:type="gramStart"/>
      <w:r w:rsidRPr="0026122D">
        <w:rPr>
          <w:rFonts w:ascii="Times New Roman" w:hAnsi="Times New Roman" w:cs="Times New Roman"/>
          <w:sz w:val="24"/>
          <w:szCs w:val="24"/>
        </w:rPr>
        <w:t>в</w:t>
      </w:r>
      <w:proofErr w:type="gramEnd"/>
      <w:r w:rsidRPr="0026122D">
        <w:rPr>
          <w:rFonts w:ascii="Times New Roman" w:hAnsi="Times New Roman" w:cs="Times New Roman"/>
          <w:sz w:val="24"/>
          <w:szCs w:val="24"/>
        </w:rPr>
        <w:t xml:space="preserve">.  </w:t>
      </w:r>
      <w:proofErr w:type="gramStart"/>
      <w:r w:rsidRPr="0026122D">
        <w:rPr>
          <w:rFonts w:ascii="Times New Roman" w:hAnsi="Times New Roman" w:cs="Times New Roman"/>
          <w:sz w:val="24"/>
          <w:szCs w:val="24"/>
        </w:rPr>
        <w:t>По</w:t>
      </w:r>
      <w:proofErr w:type="gramEnd"/>
      <w:r w:rsidRPr="0026122D">
        <w:rPr>
          <w:rFonts w:ascii="Times New Roman" w:hAnsi="Times New Roman" w:cs="Times New Roman"/>
          <w:sz w:val="24"/>
          <w:szCs w:val="24"/>
        </w:rPr>
        <w:t xml:space="preserve">  мере  развития  Золотой  Орды  сокращалась сила  и  воинственность  этого  государства.  Набеги  на  Русь  становились  все  менее  частыми,  и  в  Русских  землях  возникли условия  для  восстановления  городов  и  развития  сельского хозяйства.  Происходит  освоение  новых  территорий,  расширяются  торговые  и  иные  связи  между  отдельными  землями. Начинают  складываться  некоторые  экономические  предпосылки для объединения Руси.</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Главное,  что  заставляло  различные  слои  населения  поддерживать  объединительные  тенденции,  заключалось  в  стремлении  к  освобождению  от  ордынского  ига.  Опыт  столкновений  с  Ордой  показывал:  только  подчинение  всех  сил  единому центру может принести успех.</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В  качестве  важных  предпосылок  к  объединению  выступали  память  о  былом  едином  государстве,  общая  культура  и православная  вера,  единая  церковная  организации  во  главе с митрополитом всея Руси.</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b/>
          <w:i/>
          <w:sz w:val="24"/>
          <w:szCs w:val="24"/>
        </w:rPr>
        <w:t>Усиление  новых  политических  центров</w:t>
      </w:r>
      <w:r w:rsidRPr="0026122D">
        <w:rPr>
          <w:rFonts w:ascii="Times New Roman" w:hAnsi="Times New Roman" w:cs="Times New Roman"/>
          <w:sz w:val="24"/>
          <w:szCs w:val="24"/>
        </w:rPr>
        <w:t xml:space="preserve">.  </w:t>
      </w:r>
      <w:proofErr w:type="gramStart"/>
      <w:r w:rsidRPr="0026122D">
        <w:rPr>
          <w:rFonts w:ascii="Times New Roman" w:hAnsi="Times New Roman" w:cs="Times New Roman"/>
          <w:sz w:val="24"/>
          <w:szCs w:val="24"/>
        </w:rPr>
        <w:t>В  начале</w:t>
      </w:r>
      <w:proofErr w:type="gramEnd"/>
      <w:r w:rsidRPr="0026122D">
        <w:rPr>
          <w:rFonts w:ascii="Times New Roman" w:hAnsi="Times New Roman" w:cs="Times New Roman"/>
          <w:sz w:val="24"/>
          <w:szCs w:val="24"/>
        </w:rPr>
        <w:t xml:space="preserve">  XIV  в. выявились </w:t>
      </w:r>
      <w:r w:rsidRPr="0026122D">
        <w:rPr>
          <w:rFonts w:ascii="Times New Roman" w:hAnsi="Times New Roman" w:cs="Times New Roman"/>
          <w:b/>
          <w:i/>
          <w:sz w:val="24"/>
          <w:szCs w:val="24"/>
        </w:rPr>
        <w:t>два центра объединения Русских земель</w:t>
      </w:r>
      <w:r w:rsidRPr="0026122D">
        <w:rPr>
          <w:rFonts w:ascii="Times New Roman" w:hAnsi="Times New Roman" w:cs="Times New Roman"/>
          <w:sz w:val="24"/>
          <w:szCs w:val="24"/>
        </w:rPr>
        <w:t>.</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Одним  из  них  стало </w:t>
      </w:r>
      <w:r w:rsidRPr="0026122D">
        <w:rPr>
          <w:rFonts w:ascii="Times New Roman" w:hAnsi="Times New Roman" w:cs="Times New Roman"/>
          <w:b/>
          <w:i/>
          <w:sz w:val="24"/>
          <w:szCs w:val="24"/>
        </w:rPr>
        <w:t>Великое  княжество  Литовское</w:t>
      </w:r>
      <w:r w:rsidRPr="0026122D">
        <w:rPr>
          <w:rFonts w:ascii="Times New Roman" w:hAnsi="Times New Roman" w:cs="Times New Roman"/>
          <w:sz w:val="24"/>
          <w:szCs w:val="24"/>
        </w:rPr>
        <w:t xml:space="preserve">. Оно  возникло  еще  в  начале  XIII  </w:t>
      </w:r>
      <w:proofErr w:type="gramStart"/>
      <w:r w:rsidRPr="0026122D">
        <w:rPr>
          <w:rFonts w:ascii="Times New Roman" w:hAnsi="Times New Roman" w:cs="Times New Roman"/>
          <w:sz w:val="24"/>
          <w:szCs w:val="24"/>
        </w:rPr>
        <w:t>в</w:t>
      </w:r>
      <w:proofErr w:type="gramEnd"/>
      <w:r w:rsidRPr="0026122D">
        <w:rPr>
          <w:rFonts w:ascii="Times New Roman" w:hAnsi="Times New Roman" w:cs="Times New Roman"/>
          <w:sz w:val="24"/>
          <w:szCs w:val="24"/>
        </w:rPr>
        <w:t xml:space="preserve">.  </w:t>
      </w:r>
      <w:proofErr w:type="gramStart"/>
      <w:r w:rsidRPr="0026122D">
        <w:rPr>
          <w:rFonts w:ascii="Times New Roman" w:hAnsi="Times New Roman" w:cs="Times New Roman"/>
          <w:sz w:val="24"/>
          <w:szCs w:val="24"/>
        </w:rPr>
        <w:t>Толчком</w:t>
      </w:r>
      <w:proofErr w:type="gramEnd"/>
      <w:r w:rsidRPr="0026122D">
        <w:rPr>
          <w:rFonts w:ascii="Times New Roman" w:hAnsi="Times New Roman" w:cs="Times New Roman"/>
          <w:sz w:val="24"/>
          <w:szCs w:val="24"/>
        </w:rPr>
        <w:t xml:space="preserve">  к  образованию государства  у  литовских  племен  послужило  усиление  натиска  на  них  со  стороны  немецких  рыцарей.  Значительная  часть ослабленных  Русских  земель  оказалась  в  сфере  влияния  литовских  князей,  а  затем  вошла  в  состав  их  владений.  Определяющее  влияние  на  Великое  княжество  Литовское  имели традиции  русской  государственности.  В  нем  действовали  законы  Древней  Руси,  русский  язык  был  государственным, большинство  населения  называли  себя  русскими.  При  князьях </w:t>
      </w:r>
      <w:proofErr w:type="spellStart"/>
      <w:r w:rsidRPr="0026122D">
        <w:rPr>
          <w:rFonts w:ascii="Times New Roman" w:hAnsi="Times New Roman" w:cs="Times New Roman"/>
          <w:b/>
          <w:i/>
          <w:sz w:val="24"/>
          <w:szCs w:val="24"/>
        </w:rPr>
        <w:t>Гедимине</w:t>
      </w:r>
      <w:proofErr w:type="spellEnd"/>
      <w:r w:rsidRPr="0026122D">
        <w:rPr>
          <w:rFonts w:ascii="Times New Roman" w:hAnsi="Times New Roman" w:cs="Times New Roman"/>
          <w:sz w:val="24"/>
          <w:szCs w:val="24"/>
        </w:rPr>
        <w:t xml:space="preserve">  и </w:t>
      </w:r>
      <w:proofErr w:type="spellStart"/>
      <w:r w:rsidRPr="0026122D">
        <w:rPr>
          <w:rFonts w:ascii="Times New Roman" w:hAnsi="Times New Roman" w:cs="Times New Roman"/>
          <w:b/>
          <w:i/>
          <w:sz w:val="24"/>
          <w:szCs w:val="24"/>
        </w:rPr>
        <w:t>Ольгерде</w:t>
      </w:r>
      <w:proofErr w:type="spellEnd"/>
      <w:r w:rsidRPr="0026122D">
        <w:rPr>
          <w:rFonts w:ascii="Times New Roman" w:hAnsi="Times New Roman" w:cs="Times New Roman"/>
          <w:sz w:val="24"/>
          <w:szCs w:val="24"/>
        </w:rPr>
        <w:t xml:space="preserve">  в  XIV  </w:t>
      </w:r>
      <w:proofErr w:type="gramStart"/>
      <w:r w:rsidRPr="0026122D">
        <w:rPr>
          <w:rFonts w:ascii="Times New Roman" w:hAnsi="Times New Roman" w:cs="Times New Roman"/>
          <w:sz w:val="24"/>
          <w:szCs w:val="24"/>
        </w:rPr>
        <w:t>в</w:t>
      </w:r>
      <w:proofErr w:type="gramEnd"/>
      <w:r w:rsidRPr="0026122D">
        <w:rPr>
          <w:rFonts w:ascii="Times New Roman" w:hAnsi="Times New Roman" w:cs="Times New Roman"/>
          <w:sz w:val="24"/>
          <w:szCs w:val="24"/>
        </w:rPr>
        <w:t xml:space="preserve">.  </w:t>
      </w:r>
      <w:proofErr w:type="gramStart"/>
      <w:r w:rsidRPr="0026122D">
        <w:rPr>
          <w:rFonts w:ascii="Times New Roman" w:hAnsi="Times New Roman" w:cs="Times New Roman"/>
          <w:sz w:val="24"/>
          <w:szCs w:val="24"/>
        </w:rPr>
        <w:t>в</w:t>
      </w:r>
      <w:proofErr w:type="gramEnd"/>
      <w:r w:rsidRPr="0026122D">
        <w:rPr>
          <w:rFonts w:ascii="Times New Roman" w:hAnsi="Times New Roman" w:cs="Times New Roman"/>
          <w:sz w:val="24"/>
          <w:szCs w:val="24"/>
        </w:rPr>
        <w:t xml:space="preserve">  сферу  влияния  Великого  княжества  Литовского  попали  огромные  территории, включая Галицко-Волынскую землю, Смоленск.</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Однако  между  преемниками  </w:t>
      </w:r>
      <w:proofErr w:type="spellStart"/>
      <w:r w:rsidRPr="0026122D">
        <w:rPr>
          <w:rFonts w:ascii="Times New Roman" w:hAnsi="Times New Roman" w:cs="Times New Roman"/>
          <w:sz w:val="24"/>
          <w:szCs w:val="24"/>
        </w:rPr>
        <w:t>Ольгерда</w:t>
      </w:r>
      <w:proofErr w:type="spellEnd"/>
      <w:r w:rsidRPr="0026122D">
        <w:rPr>
          <w:rFonts w:ascii="Times New Roman" w:hAnsi="Times New Roman" w:cs="Times New Roman"/>
          <w:sz w:val="24"/>
          <w:szCs w:val="24"/>
        </w:rPr>
        <w:t xml:space="preserve">  начались  усобицы. Поскольку  необходимость  отражения  нападений  со  стороны Орды  в  этих  землях  была  не  слишком  велика,  Великое  княжество  Литовское  до  конца  своего  существования  в  XVI  </w:t>
      </w:r>
      <w:proofErr w:type="gramStart"/>
      <w:r w:rsidRPr="0026122D">
        <w:rPr>
          <w:rFonts w:ascii="Times New Roman" w:hAnsi="Times New Roman" w:cs="Times New Roman"/>
          <w:sz w:val="24"/>
          <w:szCs w:val="24"/>
        </w:rPr>
        <w:t>в</w:t>
      </w:r>
      <w:proofErr w:type="gramEnd"/>
      <w:r w:rsidRPr="0026122D">
        <w:rPr>
          <w:rFonts w:ascii="Times New Roman" w:hAnsi="Times New Roman" w:cs="Times New Roman"/>
          <w:sz w:val="24"/>
          <w:szCs w:val="24"/>
        </w:rPr>
        <w:t>. оставалось государством со слабой центральной властью.</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Княжество  раздирали  и  межрелигиозные  противоречия. </w:t>
      </w:r>
      <w:proofErr w:type="spellStart"/>
      <w:r w:rsidRPr="0026122D">
        <w:rPr>
          <w:rFonts w:ascii="Times New Roman" w:hAnsi="Times New Roman" w:cs="Times New Roman"/>
          <w:sz w:val="24"/>
          <w:szCs w:val="24"/>
        </w:rPr>
        <w:t>Гедемин</w:t>
      </w:r>
      <w:proofErr w:type="spellEnd"/>
      <w:r w:rsidRPr="0026122D">
        <w:rPr>
          <w:rFonts w:ascii="Times New Roman" w:hAnsi="Times New Roman" w:cs="Times New Roman"/>
          <w:sz w:val="24"/>
          <w:szCs w:val="24"/>
        </w:rPr>
        <w:t xml:space="preserve">  и  </w:t>
      </w:r>
      <w:proofErr w:type="spellStart"/>
      <w:r w:rsidRPr="0026122D">
        <w:rPr>
          <w:rFonts w:ascii="Times New Roman" w:hAnsi="Times New Roman" w:cs="Times New Roman"/>
          <w:sz w:val="24"/>
          <w:szCs w:val="24"/>
        </w:rPr>
        <w:t>Ольгерд</w:t>
      </w:r>
      <w:proofErr w:type="spellEnd"/>
      <w:r w:rsidRPr="0026122D">
        <w:rPr>
          <w:rFonts w:ascii="Times New Roman" w:hAnsi="Times New Roman" w:cs="Times New Roman"/>
          <w:sz w:val="24"/>
          <w:szCs w:val="24"/>
        </w:rPr>
        <w:t xml:space="preserve">  оставались  язычниками,  хотя  многие  другие  литовские  князья  приняли  православие.  С  конца  XIV  в. господствующие  позиции  заняло  католичество.  Постепенно положение  православных  людей  стало  ухудшаться.  Даже православная  знать  оказалась  в  приниженном  положении и  со  временем  перешла  в  католичество,  в  то  время  как </w:t>
      </w:r>
      <w:proofErr w:type="gramStart"/>
      <w:r w:rsidRPr="0026122D">
        <w:rPr>
          <w:rFonts w:ascii="Times New Roman" w:hAnsi="Times New Roman" w:cs="Times New Roman"/>
          <w:sz w:val="24"/>
          <w:szCs w:val="24"/>
        </w:rPr>
        <w:t>боль­шинство</w:t>
      </w:r>
      <w:proofErr w:type="gramEnd"/>
      <w:r w:rsidRPr="0026122D">
        <w:rPr>
          <w:rFonts w:ascii="Times New Roman" w:hAnsi="Times New Roman" w:cs="Times New Roman"/>
          <w:sz w:val="24"/>
          <w:szCs w:val="24"/>
        </w:rPr>
        <w:t xml:space="preserve">  населения  княжества  оставалось  верно  православию.</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Второй  центр  объединения  Русских  земель  находился  в </w:t>
      </w:r>
      <w:r w:rsidRPr="0026122D">
        <w:rPr>
          <w:rFonts w:ascii="Times New Roman" w:hAnsi="Times New Roman" w:cs="Times New Roman"/>
          <w:b/>
          <w:i/>
          <w:sz w:val="24"/>
          <w:szCs w:val="24"/>
        </w:rPr>
        <w:t>Северо-Восточной  Руси</w:t>
      </w:r>
      <w:r w:rsidRPr="0026122D">
        <w:rPr>
          <w:rFonts w:ascii="Times New Roman" w:hAnsi="Times New Roman" w:cs="Times New Roman"/>
          <w:sz w:val="24"/>
          <w:szCs w:val="24"/>
        </w:rPr>
        <w:t xml:space="preserve">.  К  началу  XIV  </w:t>
      </w:r>
      <w:proofErr w:type="gramStart"/>
      <w:r w:rsidRPr="0026122D">
        <w:rPr>
          <w:rFonts w:ascii="Times New Roman" w:hAnsi="Times New Roman" w:cs="Times New Roman"/>
          <w:sz w:val="24"/>
          <w:szCs w:val="24"/>
        </w:rPr>
        <w:t>в</w:t>
      </w:r>
      <w:proofErr w:type="gramEnd"/>
      <w:r w:rsidRPr="0026122D">
        <w:rPr>
          <w:rFonts w:ascii="Times New Roman" w:hAnsi="Times New Roman" w:cs="Times New Roman"/>
          <w:sz w:val="24"/>
          <w:szCs w:val="24"/>
        </w:rPr>
        <w:t xml:space="preserve">.  главой  ее  </w:t>
      </w:r>
      <w:proofErr w:type="spellStart"/>
      <w:r w:rsidRPr="0026122D">
        <w:rPr>
          <w:rFonts w:ascii="Times New Roman" w:hAnsi="Times New Roman" w:cs="Times New Roman"/>
          <w:sz w:val="24"/>
          <w:szCs w:val="24"/>
        </w:rPr>
        <w:t>попрежнему</w:t>
      </w:r>
      <w:proofErr w:type="spellEnd"/>
      <w:r w:rsidRPr="0026122D">
        <w:rPr>
          <w:rFonts w:ascii="Times New Roman" w:hAnsi="Times New Roman" w:cs="Times New Roman"/>
          <w:sz w:val="24"/>
          <w:szCs w:val="24"/>
        </w:rPr>
        <w:t xml:space="preserve">  считался  великий  князь  владимирский.  Однако, получив  от  хана  ярлык  княжения,  правители  уже  не  ехали во  Владимир,  а  оставались  в  своих  уделах.  В  этих  условиях борьба  за  великое  княжение  постепенно  переросла  в борьбу за  первенство  в  Северо-Восточной  Руси.  Наиболее  сильным княжеством  стало </w:t>
      </w:r>
      <w:r w:rsidRPr="0026122D">
        <w:rPr>
          <w:rFonts w:ascii="Times New Roman" w:hAnsi="Times New Roman" w:cs="Times New Roman"/>
          <w:b/>
          <w:i/>
          <w:sz w:val="24"/>
          <w:szCs w:val="24"/>
        </w:rPr>
        <w:t>Тверское</w:t>
      </w:r>
      <w:r w:rsidRPr="0026122D">
        <w:rPr>
          <w:rFonts w:ascii="Times New Roman" w:hAnsi="Times New Roman" w:cs="Times New Roman"/>
          <w:sz w:val="24"/>
          <w:szCs w:val="24"/>
        </w:rPr>
        <w:t xml:space="preserve">,  где  правили  потомки  брата Александра  Невского </w:t>
      </w:r>
      <w:r w:rsidRPr="0026122D">
        <w:rPr>
          <w:rFonts w:ascii="Times New Roman" w:hAnsi="Times New Roman" w:cs="Times New Roman"/>
          <w:b/>
          <w:i/>
          <w:sz w:val="24"/>
          <w:szCs w:val="24"/>
        </w:rPr>
        <w:t>Ярослава</w:t>
      </w:r>
      <w:r w:rsidRPr="0026122D">
        <w:rPr>
          <w:rFonts w:ascii="Times New Roman" w:hAnsi="Times New Roman" w:cs="Times New Roman"/>
          <w:sz w:val="24"/>
          <w:szCs w:val="24"/>
        </w:rPr>
        <w:t>.  (Именно  в  Твери  был  воз­веден  первый  в  послемонгольской  Руси  каменный  храм.) Пользуясь  отчасти  поддержкой  ханов  Золотой  Орды,  тверские  князья  стали  самыми  могущественными  правителями региона.</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С  Тверью  соперничало </w:t>
      </w:r>
      <w:r w:rsidRPr="0026122D">
        <w:rPr>
          <w:rFonts w:ascii="Times New Roman" w:hAnsi="Times New Roman" w:cs="Times New Roman"/>
          <w:b/>
          <w:i/>
          <w:sz w:val="24"/>
          <w:szCs w:val="24"/>
        </w:rPr>
        <w:t>Московское  княжество</w:t>
      </w:r>
      <w:r w:rsidRPr="0026122D">
        <w:rPr>
          <w:rFonts w:ascii="Times New Roman" w:hAnsi="Times New Roman" w:cs="Times New Roman"/>
          <w:sz w:val="24"/>
          <w:szCs w:val="24"/>
        </w:rPr>
        <w:t xml:space="preserve">,  в  котором  правил  младший  сын  Александра  Невского </w:t>
      </w:r>
      <w:r w:rsidRPr="0026122D">
        <w:rPr>
          <w:rFonts w:ascii="Times New Roman" w:hAnsi="Times New Roman" w:cs="Times New Roman"/>
          <w:b/>
          <w:i/>
          <w:sz w:val="24"/>
          <w:szCs w:val="24"/>
        </w:rPr>
        <w:t>Даниил</w:t>
      </w:r>
      <w:r w:rsidRPr="0026122D">
        <w:rPr>
          <w:rFonts w:ascii="Times New Roman" w:hAnsi="Times New Roman" w:cs="Times New Roman"/>
          <w:sz w:val="24"/>
          <w:szCs w:val="24"/>
        </w:rPr>
        <w:t xml:space="preserve">.  Даниилу  и  его  сыновьям  удалось  значительно  расширить  границы  княжества  и  укрепить  его  экономику.  В  1300  г.  Дани­ил  отвоевал  у  рязанских  князей </w:t>
      </w:r>
      <w:r w:rsidRPr="0026122D">
        <w:rPr>
          <w:rFonts w:ascii="Times New Roman" w:hAnsi="Times New Roman" w:cs="Times New Roman"/>
          <w:i/>
          <w:sz w:val="24"/>
          <w:szCs w:val="24"/>
        </w:rPr>
        <w:t>Коломну</w:t>
      </w:r>
      <w:r w:rsidRPr="0026122D">
        <w:rPr>
          <w:rFonts w:ascii="Times New Roman" w:hAnsi="Times New Roman" w:cs="Times New Roman"/>
          <w:sz w:val="24"/>
          <w:szCs w:val="24"/>
        </w:rPr>
        <w:t xml:space="preserve">,  в  1302  г.  он  получил  по  завещанию </w:t>
      </w:r>
      <w:proofErr w:type="spellStart"/>
      <w:r w:rsidRPr="0026122D">
        <w:rPr>
          <w:rFonts w:ascii="Times New Roman" w:hAnsi="Times New Roman" w:cs="Times New Roman"/>
          <w:i/>
          <w:sz w:val="24"/>
          <w:szCs w:val="24"/>
        </w:rPr>
        <w:t>Переяславль-Залесский</w:t>
      </w:r>
      <w:proofErr w:type="spellEnd"/>
      <w:r w:rsidRPr="0026122D">
        <w:rPr>
          <w:rFonts w:ascii="Times New Roman" w:hAnsi="Times New Roman" w:cs="Times New Roman"/>
          <w:sz w:val="24"/>
          <w:szCs w:val="24"/>
        </w:rPr>
        <w:t xml:space="preserve">,  в  1303  г.,  в  год смерти князя, его сыновья захватили </w:t>
      </w:r>
      <w:r w:rsidRPr="0026122D">
        <w:rPr>
          <w:rFonts w:ascii="Times New Roman" w:hAnsi="Times New Roman" w:cs="Times New Roman"/>
          <w:i/>
          <w:sz w:val="24"/>
          <w:szCs w:val="24"/>
        </w:rPr>
        <w:t>Можайск</w:t>
      </w:r>
      <w:r w:rsidRPr="0026122D">
        <w:rPr>
          <w:rFonts w:ascii="Times New Roman" w:hAnsi="Times New Roman" w:cs="Times New Roman"/>
          <w:sz w:val="24"/>
          <w:szCs w:val="24"/>
        </w:rPr>
        <w:t>.</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b/>
          <w:i/>
          <w:sz w:val="24"/>
          <w:szCs w:val="24"/>
        </w:rPr>
        <w:t>Борьба  за  первенство  между  Москвой  и  Тверью</w:t>
      </w:r>
      <w:r w:rsidRPr="0026122D">
        <w:rPr>
          <w:rFonts w:ascii="Times New Roman" w:hAnsi="Times New Roman" w:cs="Times New Roman"/>
          <w:sz w:val="24"/>
          <w:szCs w:val="24"/>
        </w:rPr>
        <w:t>.  Сын  Даниила Юрий,  вопреки  тому,  что  ханы  давали  ярлык  на  вели­кое  княжение  только  детям  великого  князя,  сумел  в  1318  г</w:t>
      </w:r>
      <w:proofErr w:type="gramStart"/>
      <w:r w:rsidRPr="0026122D">
        <w:rPr>
          <w:rFonts w:ascii="Times New Roman" w:hAnsi="Times New Roman" w:cs="Times New Roman"/>
          <w:sz w:val="24"/>
          <w:szCs w:val="24"/>
        </w:rPr>
        <w:t>.д</w:t>
      </w:r>
      <w:proofErr w:type="gramEnd"/>
      <w:r w:rsidRPr="0026122D">
        <w:rPr>
          <w:rFonts w:ascii="Times New Roman" w:hAnsi="Times New Roman" w:cs="Times New Roman"/>
          <w:sz w:val="24"/>
          <w:szCs w:val="24"/>
        </w:rPr>
        <w:t xml:space="preserve">обыть себе нужный титул. Он начал открытую борьбу с </w:t>
      </w:r>
      <w:r w:rsidRPr="0026122D">
        <w:rPr>
          <w:rFonts w:ascii="Times New Roman" w:hAnsi="Times New Roman" w:cs="Times New Roman"/>
          <w:sz w:val="24"/>
          <w:szCs w:val="24"/>
        </w:rPr>
        <w:lastRenderedPageBreak/>
        <w:t xml:space="preserve">тверскими князьями, но в 1325 г. был убит в Орде тверским князем  Дмитрием  Михайловичем.  После  этого  хан  Узбек  отдал ярлык  тверскому  князю </w:t>
      </w:r>
      <w:r w:rsidRPr="0026122D">
        <w:rPr>
          <w:rFonts w:ascii="Times New Roman" w:hAnsi="Times New Roman" w:cs="Times New Roman"/>
          <w:b/>
          <w:i/>
          <w:sz w:val="24"/>
          <w:szCs w:val="24"/>
        </w:rPr>
        <w:t>Александру  Михайловичу</w:t>
      </w:r>
      <w:r w:rsidRPr="0026122D">
        <w:rPr>
          <w:rFonts w:ascii="Times New Roman" w:hAnsi="Times New Roman" w:cs="Times New Roman"/>
          <w:sz w:val="24"/>
          <w:szCs w:val="24"/>
        </w:rPr>
        <w:t xml:space="preserve">.  В  Москве  власть  перешла  к  брату  Юрия </w:t>
      </w:r>
      <w:r w:rsidRPr="0026122D">
        <w:rPr>
          <w:rFonts w:ascii="Times New Roman" w:hAnsi="Times New Roman" w:cs="Times New Roman"/>
          <w:b/>
          <w:i/>
          <w:sz w:val="24"/>
          <w:szCs w:val="24"/>
        </w:rPr>
        <w:t>Ивану</w:t>
      </w:r>
      <w:proofErr w:type="gramStart"/>
      <w:r w:rsidRPr="0026122D">
        <w:rPr>
          <w:rFonts w:ascii="Times New Roman" w:hAnsi="Times New Roman" w:cs="Times New Roman"/>
          <w:b/>
          <w:i/>
          <w:sz w:val="24"/>
          <w:szCs w:val="24"/>
        </w:rPr>
        <w:t xml:space="preserve">  К</w:t>
      </w:r>
      <w:proofErr w:type="gramEnd"/>
      <w:r w:rsidRPr="0026122D">
        <w:rPr>
          <w:rFonts w:ascii="Times New Roman" w:hAnsi="Times New Roman" w:cs="Times New Roman"/>
          <w:b/>
          <w:i/>
          <w:sz w:val="24"/>
          <w:szCs w:val="24"/>
        </w:rPr>
        <w:t>алите</w:t>
      </w:r>
      <w:r w:rsidRPr="0026122D">
        <w:rPr>
          <w:rFonts w:ascii="Times New Roman" w:hAnsi="Times New Roman" w:cs="Times New Roman"/>
          <w:sz w:val="24"/>
          <w:szCs w:val="24"/>
        </w:rPr>
        <w:t xml:space="preserve">  (свое прозвище  он  получил  от  названия  кошелька  с  деньгами  — </w:t>
      </w:r>
      <w:proofErr w:type="spellStart"/>
      <w:r w:rsidRPr="0026122D">
        <w:rPr>
          <w:rFonts w:ascii="Times New Roman" w:hAnsi="Times New Roman" w:cs="Times New Roman"/>
          <w:sz w:val="24"/>
          <w:szCs w:val="24"/>
        </w:rPr>
        <w:t>Калиты</w:t>
      </w:r>
      <w:proofErr w:type="spellEnd"/>
      <w:r w:rsidRPr="0026122D">
        <w:rPr>
          <w:rFonts w:ascii="Times New Roman" w:hAnsi="Times New Roman" w:cs="Times New Roman"/>
          <w:sz w:val="24"/>
          <w:szCs w:val="24"/>
        </w:rPr>
        <w:t>, — который носил с собой для раздачи милостыни).</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В  1327  г.  в  Твери  вспыхнуло  восстание  против  отряда  ордынцев,  чинивших  насилия  над  горожанами.  Восставших поддержал  князь  Александр  Михайлович.  Для  наказания  </w:t>
      </w:r>
      <w:proofErr w:type="gramStart"/>
      <w:r w:rsidRPr="0026122D">
        <w:rPr>
          <w:rFonts w:ascii="Times New Roman" w:hAnsi="Times New Roman" w:cs="Times New Roman"/>
          <w:sz w:val="24"/>
          <w:szCs w:val="24"/>
        </w:rPr>
        <w:t>непокорных</w:t>
      </w:r>
      <w:proofErr w:type="gramEnd"/>
      <w:r w:rsidRPr="0026122D">
        <w:rPr>
          <w:rFonts w:ascii="Times New Roman" w:hAnsi="Times New Roman" w:cs="Times New Roman"/>
          <w:sz w:val="24"/>
          <w:szCs w:val="24"/>
        </w:rPr>
        <w:t xml:space="preserve">  из  Орды  двинулось  войско.  К  нему  присоединился со  своими  отрядами  Иван  </w:t>
      </w:r>
      <w:proofErr w:type="spellStart"/>
      <w:r w:rsidRPr="0026122D">
        <w:rPr>
          <w:rFonts w:ascii="Times New Roman" w:hAnsi="Times New Roman" w:cs="Times New Roman"/>
          <w:sz w:val="24"/>
          <w:szCs w:val="24"/>
        </w:rPr>
        <w:t>Калита</w:t>
      </w:r>
      <w:proofErr w:type="spellEnd"/>
      <w:r w:rsidRPr="0026122D">
        <w:rPr>
          <w:rFonts w:ascii="Times New Roman" w:hAnsi="Times New Roman" w:cs="Times New Roman"/>
          <w:sz w:val="24"/>
          <w:szCs w:val="24"/>
        </w:rPr>
        <w:t xml:space="preserve">  и  другие  русские  князья. Тверь была взята и разгромлена.</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i/>
          <w:sz w:val="24"/>
          <w:szCs w:val="24"/>
        </w:rPr>
        <w:t>После разгрома Твери в борьбе за первенство стала лидировать Москва</w:t>
      </w:r>
      <w:r w:rsidRPr="0026122D">
        <w:rPr>
          <w:rFonts w:ascii="Times New Roman" w:hAnsi="Times New Roman" w:cs="Times New Roman"/>
          <w:sz w:val="24"/>
          <w:szCs w:val="24"/>
        </w:rPr>
        <w:t>.</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Первоначально  хан  поделил  владимирское  княжение  между  московским  и  нижегородским  правителями,  но  через  пять лет  Ивану</w:t>
      </w:r>
      <w:proofErr w:type="gramStart"/>
      <w:r w:rsidRPr="0026122D">
        <w:rPr>
          <w:rFonts w:ascii="Times New Roman" w:hAnsi="Times New Roman" w:cs="Times New Roman"/>
          <w:sz w:val="24"/>
          <w:szCs w:val="24"/>
        </w:rPr>
        <w:t xml:space="preserve">  К</w:t>
      </w:r>
      <w:proofErr w:type="gramEnd"/>
      <w:r w:rsidRPr="0026122D">
        <w:rPr>
          <w:rFonts w:ascii="Times New Roman" w:hAnsi="Times New Roman" w:cs="Times New Roman"/>
          <w:sz w:val="24"/>
          <w:szCs w:val="24"/>
        </w:rPr>
        <w:t>алите  удалось  добиться  ярлыка  на  все  великое княжение.</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Причины  возвышения  Москвы.  С  правления  Ивана  </w:t>
      </w:r>
      <w:proofErr w:type="spellStart"/>
      <w:r w:rsidRPr="0026122D">
        <w:rPr>
          <w:rFonts w:ascii="Times New Roman" w:hAnsi="Times New Roman" w:cs="Times New Roman"/>
          <w:sz w:val="24"/>
          <w:szCs w:val="24"/>
        </w:rPr>
        <w:t>Калиты</w:t>
      </w:r>
      <w:proofErr w:type="spellEnd"/>
      <w:r w:rsidRPr="0026122D">
        <w:rPr>
          <w:rFonts w:ascii="Times New Roman" w:hAnsi="Times New Roman" w:cs="Times New Roman"/>
          <w:sz w:val="24"/>
          <w:szCs w:val="24"/>
        </w:rPr>
        <w:t xml:space="preserve">  начинается  новый  этап  в  истории  Руси  —  </w:t>
      </w:r>
      <w:r w:rsidRPr="0026122D">
        <w:rPr>
          <w:rFonts w:ascii="Times New Roman" w:hAnsi="Times New Roman" w:cs="Times New Roman"/>
          <w:b/>
          <w:i/>
          <w:sz w:val="24"/>
          <w:szCs w:val="24"/>
        </w:rPr>
        <w:t>этап  собирания земель</w:t>
      </w:r>
      <w:r w:rsidRPr="0026122D">
        <w:rPr>
          <w:rFonts w:ascii="Times New Roman" w:hAnsi="Times New Roman" w:cs="Times New Roman"/>
          <w:sz w:val="24"/>
          <w:szCs w:val="24"/>
        </w:rPr>
        <w:t xml:space="preserve">.  Историки  давно  спорят,  почему  именно  Москва  оказалась  столицей  объединенной  Руси.  Указываются  объективные  факторы,  в  частности  географическое  положение  города, благоприятствовавшее  успешному  экономическому  развитию (перекресток  торговых  путей,  центр  относительно  плодородных  земель).  Но  примерно  такие  же  условия  были  и  у  других столиц  северо-восточных  русских  княжеств  (Тверь,  Нижний Новгород,  </w:t>
      </w:r>
      <w:proofErr w:type="spellStart"/>
      <w:r w:rsidRPr="0026122D">
        <w:rPr>
          <w:rFonts w:ascii="Times New Roman" w:hAnsi="Times New Roman" w:cs="Times New Roman"/>
          <w:sz w:val="24"/>
          <w:szCs w:val="24"/>
        </w:rPr>
        <w:t>Переяславль-Залесский</w:t>
      </w:r>
      <w:proofErr w:type="spellEnd"/>
      <w:r w:rsidRPr="0026122D">
        <w:rPr>
          <w:rFonts w:ascii="Times New Roman" w:hAnsi="Times New Roman" w:cs="Times New Roman"/>
          <w:sz w:val="24"/>
          <w:szCs w:val="24"/>
        </w:rPr>
        <w:t xml:space="preserve">  и  др.).  Скорее  всего,  дело в субъективной причине — политике московских князей.</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Московские  князья  были  уверены  в  том,  что  собирание Руси  под  их  властью  —  богоугодное  дело.  Об  этом  свидетельствует,  например,  фраза  из  завещания  сына  Ивана  </w:t>
      </w:r>
      <w:proofErr w:type="spellStart"/>
      <w:r w:rsidRPr="0026122D">
        <w:rPr>
          <w:rFonts w:ascii="Times New Roman" w:hAnsi="Times New Roman" w:cs="Times New Roman"/>
          <w:sz w:val="24"/>
          <w:szCs w:val="24"/>
        </w:rPr>
        <w:t>Калиты</w:t>
      </w:r>
      <w:proofErr w:type="spellEnd"/>
      <w:r w:rsidRPr="0026122D">
        <w:rPr>
          <w:rFonts w:ascii="Times New Roman" w:hAnsi="Times New Roman" w:cs="Times New Roman"/>
          <w:sz w:val="24"/>
          <w:szCs w:val="24"/>
        </w:rPr>
        <w:t xml:space="preserve"> Семена  Гордого:  «И  свеча  бы  не  угасла»  (о  сохранении  династии  московских  князей).  В  этих  словах  выражено  осознание огромной  исторической  и  религиозной  ответственности  дела московских князей.</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Московским  князьям  удавалось  долгое  время  не  допускать у  себя  в  княжестве  усобиц  (чем  отличались  другие  княжества,  например  Тверское),  был  установлен  четкий  порядок престолонаследия.  Умелая  политика  по  отношению  к  Орде позволила  московским  князьям  длительное  время  оберегать свои  владения  от  набегов.  Иван  </w:t>
      </w:r>
      <w:proofErr w:type="spellStart"/>
      <w:r w:rsidRPr="0026122D">
        <w:rPr>
          <w:rFonts w:ascii="Times New Roman" w:hAnsi="Times New Roman" w:cs="Times New Roman"/>
          <w:sz w:val="24"/>
          <w:szCs w:val="24"/>
        </w:rPr>
        <w:t>Калита</w:t>
      </w:r>
      <w:proofErr w:type="spellEnd"/>
      <w:r w:rsidRPr="0026122D">
        <w:rPr>
          <w:rFonts w:ascii="Times New Roman" w:hAnsi="Times New Roman" w:cs="Times New Roman"/>
          <w:sz w:val="24"/>
          <w:szCs w:val="24"/>
        </w:rPr>
        <w:t xml:space="preserve">  получил  от  хана  право  собирать  дань  для  Золотой  Орды  по  всей  Руси.  Поскольку дань  поступала  исправно  (</w:t>
      </w:r>
      <w:proofErr w:type="gramStart"/>
      <w:r w:rsidRPr="0026122D">
        <w:rPr>
          <w:rFonts w:ascii="Times New Roman" w:hAnsi="Times New Roman" w:cs="Times New Roman"/>
          <w:sz w:val="24"/>
          <w:szCs w:val="24"/>
        </w:rPr>
        <w:t>домыслы</w:t>
      </w:r>
      <w:proofErr w:type="gramEnd"/>
      <w:r w:rsidRPr="0026122D">
        <w:rPr>
          <w:rFonts w:ascii="Times New Roman" w:hAnsi="Times New Roman" w:cs="Times New Roman"/>
          <w:sz w:val="24"/>
          <w:szCs w:val="24"/>
        </w:rPr>
        <w:t xml:space="preserve">  некоторых  историков  о том,  что  московский  князь  утаивал  для  себя  часть  дани,  ни на  чем  не  основаны:  одно  только  подозрение  в  подобном  преступлении  могло  стоить  ему  жизни),  у  Орды  не  имелось  поводов  для  походов  на  Русь.  Летописи  говорят  о  сорока  годах «тишины  великой»,  за  которые  Русь  быстро  набирала  силы. Часто  бояре  из  других  княжеств  переходили  на  службу  к  московским князьям. Следом за боярами шли и крестьяне.</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i/>
          <w:sz w:val="24"/>
          <w:szCs w:val="24"/>
        </w:rPr>
        <w:t xml:space="preserve">После смерти Ивана </w:t>
      </w:r>
      <w:proofErr w:type="spellStart"/>
      <w:r w:rsidRPr="0026122D">
        <w:rPr>
          <w:rFonts w:ascii="Times New Roman" w:hAnsi="Times New Roman" w:cs="Times New Roman"/>
          <w:i/>
          <w:sz w:val="24"/>
          <w:szCs w:val="24"/>
        </w:rPr>
        <w:t>Калиты</w:t>
      </w:r>
      <w:proofErr w:type="spellEnd"/>
      <w:r w:rsidRPr="0026122D">
        <w:rPr>
          <w:rFonts w:ascii="Times New Roman" w:hAnsi="Times New Roman" w:cs="Times New Roman"/>
          <w:i/>
          <w:sz w:val="24"/>
          <w:szCs w:val="24"/>
        </w:rPr>
        <w:t xml:space="preserve"> титул великого князя владимирского  прочно  закрепился  за  членами  московского княжеского дома</w:t>
      </w:r>
      <w:r w:rsidRPr="0026122D">
        <w:rPr>
          <w:rFonts w:ascii="Times New Roman" w:hAnsi="Times New Roman" w:cs="Times New Roman"/>
          <w:sz w:val="24"/>
          <w:szCs w:val="24"/>
        </w:rPr>
        <w:t>.</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С  Иваном  </w:t>
      </w:r>
      <w:proofErr w:type="spellStart"/>
      <w:r w:rsidRPr="0026122D">
        <w:rPr>
          <w:rFonts w:ascii="Times New Roman" w:hAnsi="Times New Roman" w:cs="Times New Roman"/>
          <w:sz w:val="24"/>
          <w:szCs w:val="24"/>
        </w:rPr>
        <w:t>Калитой</w:t>
      </w:r>
      <w:proofErr w:type="spellEnd"/>
      <w:r w:rsidRPr="0026122D">
        <w:rPr>
          <w:rFonts w:ascii="Times New Roman" w:hAnsi="Times New Roman" w:cs="Times New Roman"/>
          <w:sz w:val="24"/>
          <w:szCs w:val="24"/>
        </w:rPr>
        <w:t xml:space="preserve">  сблизился  уважаемый  на  Руси  митрополит </w:t>
      </w:r>
      <w:r w:rsidRPr="0026122D">
        <w:rPr>
          <w:rFonts w:ascii="Times New Roman" w:hAnsi="Times New Roman" w:cs="Times New Roman"/>
          <w:b/>
          <w:i/>
          <w:sz w:val="24"/>
          <w:szCs w:val="24"/>
        </w:rPr>
        <w:t>Петр</w:t>
      </w:r>
      <w:r w:rsidRPr="0026122D">
        <w:rPr>
          <w:rFonts w:ascii="Times New Roman" w:hAnsi="Times New Roman" w:cs="Times New Roman"/>
          <w:sz w:val="24"/>
          <w:szCs w:val="24"/>
        </w:rPr>
        <w:t xml:space="preserve">.  Он  заложил  вместе  с  князем  первую  в  Москве каменную  церковь  — </w:t>
      </w:r>
      <w:r w:rsidRPr="0026122D">
        <w:rPr>
          <w:rFonts w:ascii="Times New Roman" w:hAnsi="Times New Roman" w:cs="Times New Roman"/>
          <w:b/>
          <w:i/>
          <w:sz w:val="24"/>
          <w:szCs w:val="24"/>
        </w:rPr>
        <w:t>Успенский  собор</w:t>
      </w:r>
      <w:r w:rsidRPr="0026122D">
        <w:rPr>
          <w:rFonts w:ascii="Times New Roman" w:hAnsi="Times New Roman" w:cs="Times New Roman"/>
          <w:sz w:val="24"/>
          <w:szCs w:val="24"/>
        </w:rPr>
        <w:t xml:space="preserve">;  здесь  он  и  был  по­хоронен  в  1326  г.  Позже  Петр  был  канонизирован  (объявлен святым).  Помимо  Успенского  собора  в  Кремле  были  возведены  еще  три  довольно  большие  каменные  церкви.  Это  яви­лось  зримым  свидетельством  мощи  княжества:  ни  в  одном другом  городе  Северо-Восточной  Руси  ничего  подобного  тогда не было. В конце своего правления Иван </w:t>
      </w:r>
      <w:proofErr w:type="spellStart"/>
      <w:r w:rsidRPr="0026122D">
        <w:rPr>
          <w:rFonts w:ascii="Times New Roman" w:hAnsi="Times New Roman" w:cs="Times New Roman"/>
          <w:sz w:val="24"/>
          <w:szCs w:val="24"/>
        </w:rPr>
        <w:t>Калита</w:t>
      </w:r>
      <w:proofErr w:type="spellEnd"/>
      <w:r w:rsidRPr="0026122D">
        <w:rPr>
          <w:rFonts w:ascii="Times New Roman" w:hAnsi="Times New Roman" w:cs="Times New Roman"/>
          <w:sz w:val="24"/>
          <w:szCs w:val="24"/>
        </w:rPr>
        <w:t xml:space="preserve"> построил вокруг  своей  столицы  укрепления  —  кремль  из  дубовых  бревен.</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b/>
          <w:i/>
          <w:sz w:val="24"/>
          <w:szCs w:val="24"/>
        </w:rPr>
        <w:t>Начало  борьбы  с  ордынским  игом.  Дмитрий  Донской</w:t>
      </w:r>
      <w:r w:rsidRPr="0026122D">
        <w:rPr>
          <w:rFonts w:ascii="Times New Roman" w:hAnsi="Times New Roman" w:cs="Times New Roman"/>
          <w:sz w:val="24"/>
          <w:szCs w:val="24"/>
        </w:rPr>
        <w:t xml:space="preserve">.  Иван </w:t>
      </w:r>
      <w:proofErr w:type="spellStart"/>
      <w:r w:rsidRPr="0026122D">
        <w:rPr>
          <w:rFonts w:ascii="Times New Roman" w:hAnsi="Times New Roman" w:cs="Times New Roman"/>
          <w:sz w:val="24"/>
          <w:szCs w:val="24"/>
        </w:rPr>
        <w:t>Калита</w:t>
      </w:r>
      <w:proofErr w:type="spellEnd"/>
      <w:r w:rsidRPr="0026122D">
        <w:rPr>
          <w:rFonts w:ascii="Times New Roman" w:hAnsi="Times New Roman" w:cs="Times New Roman"/>
          <w:sz w:val="24"/>
          <w:szCs w:val="24"/>
        </w:rPr>
        <w:t xml:space="preserve">  умер  в  1340  г.  Его  сыновья </w:t>
      </w:r>
      <w:r w:rsidRPr="0026122D">
        <w:rPr>
          <w:rFonts w:ascii="Times New Roman" w:hAnsi="Times New Roman" w:cs="Times New Roman"/>
          <w:b/>
          <w:i/>
          <w:sz w:val="24"/>
          <w:szCs w:val="24"/>
        </w:rPr>
        <w:t>Семен  Гордый</w:t>
      </w:r>
      <w:r w:rsidRPr="0026122D">
        <w:rPr>
          <w:rFonts w:ascii="Times New Roman" w:hAnsi="Times New Roman" w:cs="Times New Roman"/>
          <w:sz w:val="24"/>
          <w:szCs w:val="24"/>
        </w:rPr>
        <w:t xml:space="preserve">  (1340  —1353)  и </w:t>
      </w:r>
      <w:r w:rsidRPr="0026122D">
        <w:rPr>
          <w:rFonts w:ascii="Times New Roman" w:hAnsi="Times New Roman" w:cs="Times New Roman"/>
          <w:b/>
          <w:i/>
          <w:sz w:val="24"/>
          <w:szCs w:val="24"/>
        </w:rPr>
        <w:t>Иван  Красный</w:t>
      </w:r>
      <w:r w:rsidRPr="0026122D">
        <w:rPr>
          <w:rFonts w:ascii="Times New Roman" w:hAnsi="Times New Roman" w:cs="Times New Roman"/>
          <w:sz w:val="24"/>
          <w:szCs w:val="24"/>
        </w:rPr>
        <w:t xml:space="preserve">  (1353  —1359)  продолжили  политику отца:  лояльные  отношения  с  Ордой,  укрепление  своего </w:t>
      </w:r>
      <w:r w:rsidRPr="0026122D">
        <w:rPr>
          <w:rFonts w:ascii="Times New Roman" w:hAnsi="Times New Roman" w:cs="Times New Roman"/>
          <w:sz w:val="24"/>
          <w:szCs w:val="24"/>
        </w:rPr>
        <w:lastRenderedPageBreak/>
        <w:t xml:space="preserve">положения  на  Руси,  противостояние  Великому  княжеству  Литовскому. Митрополитом  всея  Руси  с  1354  г.  стал </w:t>
      </w:r>
      <w:r w:rsidRPr="0026122D">
        <w:rPr>
          <w:rFonts w:ascii="Times New Roman" w:hAnsi="Times New Roman" w:cs="Times New Roman"/>
          <w:b/>
          <w:i/>
          <w:sz w:val="24"/>
          <w:szCs w:val="24"/>
        </w:rPr>
        <w:t>Алексей</w:t>
      </w:r>
      <w:r w:rsidRPr="0026122D">
        <w:rPr>
          <w:rFonts w:ascii="Times New Roman" w:hAnsi="Times New Roman" w:cs="Times New Roman"/>
          <w:sz w:val="24"/>
          <w:szCs w:val="24"/>
        </w:rPr>
        <w:t>, сын московского боярина.</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В 50-е гг. XIV в. в Золотой Орде началась «</w:t>
      </w:r>
      <w:proofErr w:type="gramStart"/>
      <w:r w:rsidRPr="0026122D">
        <w:rPr>
          <w:rFonts w:ascii="Times New Roman" w:hAnsi="Times New Roman" w:cs="Times New Roman"/>
          <w:sz w:val="24"/>
          <w:szCs w:val="24"/>
        </w:rPr>
        <w:t>великая</w:t>
      </w:r>
      <w:proofErr w:type="gramEnd"/>
      <w:r w:rsidRPr="0026122D">
        <w:rPr>
          <w:rFonts w:ascii="Times New Roman" w:hAnsi="Times New Roman" w:cs="Times New Roman"/>
          <w:sz w:val="24"/>
          <w:szCs w:val="24"/>
        </w:rPr>
        <w:t xml:space="preserve"> замятия».  На  престоле  сменились  десятки  ханов,  враждовавших друг  с  другом.  После  смерти  великого  князя  владимирского Ивана  Красного  ярлык  на  великое  княжение  сумел  получить суздальский  князь.  Однако  московские  бояре  привезли  в  Орду10-летнего  сына  Ивана  Красного  Дмитрия,  и  ярлык  был  передан  ему.  Вскоре  московское  правительство,  которое  фактически  возглавил  митрополит  Алексей,  сумело  примириться с Нижним Новгородом.</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Для  Москвы  </w:t>
      </w:r>
      <w:proofErr w:type="gramStart"/>
      <w:r w:rsidRPr="0026122D">
        <w:rPr>
          <w:rFonts w:ascii="Times New Roman" w:hAnsi="Times New Roman" w:cs="Times New Roman"/>
          <w:sz w:val="24"/>
          <w:szCs w:val="24"/>
        </w:rPr>
        <w:t>по прежнему</w:t>
      </w:r>
      <w:proofErr w:type="gramEnd"/>
      <w:r w:rsidRPr="0026122D">
        <w:rPr>
          <w:rFonts w:ascii="Times New Roman" w:hAnsi="Times New Roman" w:cs="Times New Roman"/>
          <w:sz w:val="24"/>
          <w:szCs w:val="24"/>
        </w:rPr>
        <w:t xml:space="preserve">  наибольшую  опасность  представляло  Тверское  княжество.  Княживший  в  Твери </w:t>
      </w:r>
      <w:r w:rsidRPr="0026122D">
        <w:rPr>
          <w:rFonts w:ascii="Times New Roman" w:hAnsi="Times New Roman" w:cs="Times New Roman"/>
          <w:b/>
          <w:i/>
          <w:sz w:val="24"/>
          <w:szCs w:val="24"/>
        </w:rPr>
        <w:t>Михаил Александрович</w:t>
      </w:r>
      <w:r w:rsidRPr="0026122D">
        <w:rPr>
          <w:rFonts w:ascii="Times New Roman" w:hAnsi="Times New Roman" w:cs="Times New Roman"/>
          <w:sz w:val="24"/>
          <w:szCs w:val="24"/>
        </w:rPr>
        <w:t xml:space="preserve">  имел  союзником  великого  князя  литовского  </w:t>
      </w:r>
      <w:proofErr w:type="spellStart"/>
      <w:r w:rsidRPr="0026122D">
        <w:rPr>
          <w:rFonts w:ascii="Times New Roman" w:hAnsi="Times New Roman" w:cs="Times New Roman"/>
          <w:sz w:val="24"/>
          <w:szCs w:val="24"/>
        </w:rPr>
        <w:t>Ольгерда</w:t>
      </w:r>
      <w:proofErr w:type="spellEnd"/>
      <w:r w:rsidRPr="0026122D">
        <w:rPr>
          <w:rFonts w:ascii="Times New Roman" w:hAnsi="Times New Roman" w:cs="Times New Roman"/>
          <w:sz w:val="24"/>
          <w:szCs w:val="24"/>
        </w:rPr>
        <w:t xml:space="preserve">,  выдающегося  полководца  своего  времени.  Михаил  убедил </w:t>
      </w:r>
      <w:proofErr w:type="spellStart"/>
      <w:r w:rsidRPr="0026122D">
        <w:rPr>
          <w:rFonts w:ascii="Times New Roman" w:hAnsi="Times New Roman" w:cs="Times New Roman"/>
          <w:b/>
          <w:i/>
          <w:sz w:val="24"/>
          <w:szCs w:val="24"/>
        </w:rPr>
        <w:t>Ольгерда</w:t>
      </w:r>
      <w:proofErr w:type="spellEnd"/>
      <w:r w:rsidRPr="0026122D">
        <w:rPr>
          <w:rFonts w:ascii="Times New Roman" w:hAnsi="Times New Roman" w:cs="Times New Roman"/>
          <w:sz w:val="24"/>
          <w:szCs w:val="24"/>
        </w:rPr>
        <w:t xml:space="preserve">  в  1368  г.  совершить  поход  на  Москву. Московское  войско  понесло  большой  урон,  но  город  взять  не удалось:  москвичи  укрылись  за  стенами  только  что  построенного  белокаменного  Кремля.  В  ответ  Дмитрием  были  разорены  тверские  земли.  В  1370  г.  литовцы  снова  подошли к  Москве.  Однако  и  в  этот  раз  осада  города  оказалась  безуспешной.</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В  1372  г.  </w:t>
      </w:r>
      <w:proofErr w:type="spellStart"/>
      <w:r w:rsidRPr="0026122D">
        <w:rPr>
          <w:rFonts w:ascii="Times New Roman" w:hAnsi="Times New Roman" w:cs="Times New Roman"/>
          <w:sz w:val="24"/>
          <w:szCs w:val="24"/>
        </w:rPr>
        <w:t>Ольгерд</w:t>
      </w:r>
      <w:proofErr w:type="spellEnd"/>
      <w:r w:rsidRPr="0026122D">
        <w:rPr>
          <w:rFonts w:ascii="Times New Roman" w:hAnsi="Times New Roman" w:cs="Times New Roman"/>
          <w:sz w:val="24"/>
          <w:szCs w:val="24"/>
        </w:rPr>
        <w:t xml:space="preserve">  в  третий  раз  попытался  взять  Москву. Московское  войско  встретило  его  у  Калуги.  После  ожесточенной  стычки  передовых  сил,  закончившейся  победой  москвичей, было заключено перемирие.</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В  1375  г.  Михаилу  Тверскому  удалось  получить  ярлык  на великое  княжение,  и  он  объявил  войну  Дмитрию,  однако  был разбит  объединенными  силами  Русских  земель  во  главе  с  Москвой.  По  договору  Михаил  признал  старшинство  московского  князя.  В  договоре  была  статья,  предусматривающая  военный союз против Орды.</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b/>
          <w:i/>
          <w:sz w:val="24"/>
          <w:szCs w:val="24"/>
        </w:rPr>
        <w:t>Куликовская  битва  и  ее  значение</w:t>
      </w:r>
      <w:r w:rsidRPr="0026122D">
        <w:rPr>
          <w:rFonts w:ascii="Times New Roman" w:hAnsi="Times New Roman" w:cs="Times New Roman"/>
          <w:sz w:val="24"/>
          <w:szCs w:val="24"/>
        </w:rPr>
        <w:t xml:space="preserve">.  В  70-е  гг.  XIV  </w:t>
      </w:r>
      <w:proofErr w:type="gramStart"/>
      <w:r w:rsidRPr="0026122D">
        <w:rPr>
          <w:rFonts w:ascii="Times New Roman" w:hAnsi="Times New Roman" w:cs="Times New Roman"/>
          <w:sz w:val="24"/>
          <w:szCs w:val="24"/>
        </w:rPr>
        <w:t>в</w:t>
      </w:r>
      <w:proofErr w:type="gramEnd"/>
      <w:r w:rsidRPr="0026122D">
        <w:rPr>
          <w:rFonts w:ascii="Times New Roman" w:hAnsi="Times New Roman" w:cs="Times New Roman"/>
          <w:sz w:val="24"/>
          <w:szCs w:val="24"/>
        </w:rPr>
        <w:t xml:space="preserve">.  </w:t>
      </w:r>
      <w:proofErr w:type="gramStart"/>
      <w:r w:rsidRPr="0026122D">
        <w:rPr>
          <w:rFonts w:ascii="Times New Roman" w:hAnsi="Times New Roman" w:cs="Times New Roman"/>
          <w:sz w:val="24"/>
          <w:szCs w:val="24"/>
        </w:rPr>
        <w:t>в</w:t>
      </w:r>
      <w:proofErr w:type="gramEnd"/>
      <w:r w:rsidRPr="0026122D">
        <w:rPr>
          <w:rFonts w:ascii="Times New Roman" w:hAnsi="Times New Roman" w:cs="Times New Roman"/>
          <w:sz w:val="24"/>
          <w:szCs w:val="24"/>
        </w:rPr>
        <w:t xml:space="preserve">  Золотой  Орде  усилилась  власть  полководца  (предводителя  крупного  ордынского  отряда  — </w:t>
      </w:r>
      <w:r w:rsidRPr="0026122D">
        <w:rPr>
          <w:rFonts w:ascii="Times New Roman" w:hAnsi="Times New Roman" w:cs="Times New Roman"/>
          <w:i/>
          <w:sz w:val="24"/>
          <w:szCs w:val="24"/>
        </w:rPr>
        <w:t>темника</w:t>
      </w:r>
      <w:r w:rsidRPr="0026122D">
        <w:rPr>
          <w:rFonts w:ascii="Times New Roman" w:hAnsi="Times New Roman" w:cs="Times New Roman"/>
          <w:sz w:val="24"/>
          <w:szCs w:val="24"/>
        </w:rPr>
        <w:t xml:space="preserve">) </w:t>
      </w:r>
      <w:r w:rsidRPr="0026122D">
        <w:rPr>
          <w:rFonts w:ascii="Times New Roman" w:hAnsi="Times New Roman" w:cs="Times New Roman"/>
          <w:b/>
          <w:i/>
          <w:sz w:val="24"/>
          <w:szCs w:val="24"/>
        </w:rPr>
        <w:t>Мамая</w:t>
      </w:r>
      <w:r w:rsidRPr="0026122D">
        <w:rPr>
          <w:rFonts w:ascii="Times New Roman" w:hAnsi="Times New Roman" w:cs="Times New Roman"/>
          <w:sz w:val="24"/>
          <w:szCs w:val="24"/>
        </w:rPr>
        <w:t xml:space="preserve">.  Ему  удалось частично  восстановить  единство  и  силу  этого  государства. Правда,  Золотая  Орда  оказалась  фактически  разделенной  на две  части:  земли  к  западу  от  Волги  контролировал  Мамай, а  к  востоку  от  великой  реки  —  его  противники.  Используя это  обстоятельство,  Москва  прекратила  выплату  дани.  Мамай  решил  нанести  Московскому  княжеству  решительный удар  и  восстановить  власть  над  русскими  землями.  В  1377  г. войска,  посланные  Мамаем  на  владения  союзника  Дмитрия  —  нижегородского  князя,  разгромили  на  </w:t>
      </w:r>
      <w:r w:rsidRPr="0026122D">
        <w:rPr>
          <w:rFonts w:ascii="Times New Roman" w:hAnsi="Times New Roman" w:cs="Times New Roman"/>
          <w:i/>
          <w:sz w:val="24"/>
          <w:szCs w:val="24"/>
        </w:rPr>
        <w:t xml:space="preserve">реке </w:t>
      </w:r>
      <w:proofErr w:type="gramStart"/>
      <w:r w:rsidRPr="0026122D">
        <w:rPr>
          <w:rFonts w:ascii="Times New Roman" w:hAnsi="Times New Roman" w:cs="Times New Roman"/>
          <w:i/>
          <w:sz w:val="24"/>
          <w:szCs w:val="24"/>
        </w:rPr>
        <w:t>Пьяна</w:t>
      </w:r>
      <w:proofErr w:type="gramEnd"/>
      <w:r w:rsidRPr="0026122D">
        <w:rPr>
          <w:rFonts w:ascii="Times New Roman" w:hAnsi="Times New Roman" w:cs="Times New Roman"/>
          <w:sz w:val="24"/>
          <w:szCs w:val="24"/>
        </w:rPr>
        <w:t xml:space="preserve"> московско-нижегородское  войско  и  разорили  Нижний  Новгород.  На  следующий  год  Мамай  отправил  против  московского  князя  значительное  по  размерам  войско  во  главе  с темником  </w:t>
      </w:r>
      <w:proofErr w:type="spellStart"/>
      <w:r w:rsidRPr="0026122D">
        <w:rPr>
          <w:rFonts w:ascii="Times New Roman" w:hAnsi="Times New Roman" w:cs="Times New Roman"/>
          <w:b/>
          <w:i/>
          <w:sz w:val="24"/>
          <w:szCs w:val="24"/>
        </w:rPr>
        <w:t>Бегичем</w:t>
      </w:r>
      <w:proofErr w:type="spellEnd"/>
      <w:r w:rsidRPr="0026122D">
        <w:rPr>
          <w:rFonts w:ascii="Times New Roman" w:hAnsi="Times New Roman" w:cs="Times New Roman"/>
          <w:sz w:val="24"/>
          <w:szCs w:val="24"/>
        </w:rPr>
        <w:t xml:space="preserve">.  Дмитрий  смело  двинул  свои  силы  навстречу  ордынцам.  11  августа  1378  г.  на  берегу  реки </w:t>
      </w:r>
      <w:proofErr w:type="spellStart"/>
      <w:r w:rsidRPr="0026122D">
        <w:rPr>
          <w:rFonts w:ascii="Times New Roman" w:hAnsi="Times New Roman" w:cs="Times New Roman"/>
          <w:i/>
          <w:sz w:val="24"/>
          <w:szCs w:val="24"/>
        </w:rPr>
        <w:t>Вожа</w:t>
      </w:r>
      <w:proofErr w:type="spellEnd"/>
      <w:r w:rsidRPr="0026122D">
        <w:rPr>
          <w:rFonts w:ascii="Times New Roman" w:hAnsi="Times New Roman" w:cs="Times New Roman"/>
          <w:sz w:val="24"/>
          <w:szCs w:val="24"/>
        </w:rPr>
        <w:t xml:space="preserve"> войско  </w:t>
      </w:r>
      <w:proofErr w:type="spellStart"/>
      <w:r w:rsidRPr="0026122D">
        <w:rPr>
          <w:rFonts w:ascii="Times New Roman" w:hAnsi="Times New Roman" w:cs="Times New Roman"/>
          <w:sz w:val="24"/>
          <w:szCs w:val="24"/>
        </w:rPr>
        <w:t>Бегича</w:t>
      </w:r>
      <w:proofErr w:type="spellEnd"/>
      <w:r w:rsidRPr="0026122D">
        <w:rPr>
          <w:rFonts w:ascii="Times New Roman" w:hAnsi="Times New Roman" w:cs="Times New Roman"/>
          <w:sz w:val="24"/>
          <w:szCs w:val="24"/>
        </w:rPr>
        <w:t xml:space="preserve">  было  разбито  московской  ратью  под  предводительством князя Дмитрия.</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Мамай  собрал  огромное  войско,  в  котором,  кроме  воинов из  подвластной  ему  части  Орды,  были  и  отряды  наемников, в  том  числе  итальянцы  из  колоний  в  Крыму.  По  подсчетам некоторых  историков,  общая  численность  воинства  Мамая составила  около  200  тыс.  человек.  На  помощь  ордынцам  шел и  литовский  князь </w:t>
      </w:r>
      <w:r w:rsidRPr="0026122D">
        <w:rPr>
          <w:rFonts w:ascii="Times New Roman" w:hAnsi="Times New Roman" w:cs="Times New Roman"/>
          <w:b/>
          <w:i/>
          <w:sz w:val="24"/>
          <w:szCs w:val="24"/>
        </w:rPr>
        <w:t>Ягайло</w:t>
      </w:r>
      <w:r w:rsidRPr="0026122D">
        <w:rPr>
          <w:rFonts w:ascii="Times New Roman" w:hAnsi="Times New Roman" w:cs="Times New Roman"/>
          <w:sz w:val="24"/>
          <w:szCs w:val="24"/>
        </w:rPr>
        <w:t xml:space="preserve">,  сын  и  наследник  умершего  </w:t>
      </w:r>
      <w:proofErr w:type="spellStart"/>
      <w:r w:rsidRPr="0026122D">
        <w:rPr>
          <w:rFonts w:ascii="Times New Roman" w:hAnsi="Times New Roman" w:cs="Times New Roman"/>
          <w:sz w:val="24"/>
          <w:szCs w:val="24"/>
        </w:rPr>
        <w:t>Ольгерда</w:t>
      </w:r>
      <w:proofErr w:type="spellEnd"/>
      <w:r w:rsidRPr="0026122D">
        <w:rPr>
          <w:rFonts w:ascii="Times New Roman" w:hAnsi="Times New Roman" w:cs="Times New Roman"/>
          <w:sz w:val="24"/>
          <w:szCs w:val="24"/>
        </w:rPr>
        <w:t>.</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Дмитрий  обратился  ко  всем  Русским  землям.  Чтобы  противостоять  Мамаю,  из  многих  княже</w:t>
      </w:r>
      <w:proofErr w:type="gramStart"/>
      <w:r w:rsidRPr="0026122D">
        <w:rPr>
          <w:rFonts w:ascii="Times New Roman" w:hAnsi="Times New Roman" w:cs="Times New Roman"/>
          <w:sz w:val="24"/>
          <w:szCs w:val="24"/>
        </w:rPr>
        <w:t>ств  ст</w:t>
      </w:r>
      <w:proofErr w:type="gramEnd"/>
      <w:r w:rsidRPr="0026122D">
        <w:rPr>
          <w:rFonts w:ascii="Times New Roman" w:hAnsi="Times New Roman" w:cs="Times New Roman"/>
          <w:sz w:val="24"/>
          <w:szCs w:val="24"/>
        </w:rPr>
        <w:t xml:space="preserve">али  собираться ополчения.  Прибыли  также  полки  из  Литвы  во  главе  с  братьями  Ягайло  Дмитрием  и  Андреем.  Русское  войско  насчитывало  около  150  тыс.  человек.  Основную  его  часть  составляло  ополчение  из  числа  простых  жителей  Москвы.  Московский  князь  двинул  войско  на  юг.  Огромное  значение  для укрепления  духа  воинов  имело  благословение,  полученное Дмитрием  от  авторитетнейшего  настоятеля  Троице-Сергиева монастыря </w:t>
      </w:r>
      <w:r w:rsidRPr="0026122D">
        <w:rPr>
          <w:rFonts w:ascii="Times New Roman" w:hAnsi="Times New Roman" w:cs="Times New Roman"/>
          <w:b/>
          <w:i/>
          <w:sz w:val="24"/>
          <w:szCs w:val="24"/>
        </w:rPr>
        <w:t>Сергия Радонежского</w:t>
      </w:r>
      <w:r w:rsidRPr="0026122D">
        <w:rPr>
          <w:rFonts w:ascii="Times New Roman" w:hAnsi="Times New Roman" w:cs="Times New Roman"/>
          <w:sz w:val="24"/>
          <w:szCs w:val="24"/>
        </w:rPr>
        <w:t xml:space="preserve">. </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На  рассвете  8  сентября  1380  г.  русские  отряды  перешли Дон  и  заняли  боевую  позицию  на  </w:t>
      </w:r>
      <w:r w:rsidRPr="0026122D">
        <w:rPr>
          <w:rFonts w:ascii="Times New Roman" w:hAnsi="Times New Roman" w:cs="Times New Roman"/>
          <w:b/>
          <w:i/>
          <w:sz w:val="24"/>
          <w:szCs w:val="24"/>
        </w:rPr>
        <w:t>Куликовом  поле</w:t>
      </w:r>
      <w:r w:rsidRPr="0026122D">
        <w:rPr>
          <w:rFonts w:ascii="Times New Roman" w:hAnsi="Times New Roman" w:cs="Times New Roman"/>
          <w:sz w:val="24"/>
          <w:szCs w:val="24"/>
        </w:rPr>
        <w:t xml:space="preserve">  между  Доном и его притоком </w:t>
      </w:r>
      <w:proofErr w:type="spellStart"/>
      <w:r w:rsidRPr="0026122D">
        <w:rPr>
          <w:rFonts w:ascii="Times New Roman" w:hAnsi="Times New Roman" w:cs="Times New Roman"/>
          <w:sz w:val="24"/>
          <w:szCs w:val="24"/>
        </w:rPr>
        <w:t>Непрядвой</w:t>
      </w:r>
      <w:proofErr w:type="spellEnd"/>
      <w:r w:rsidRPr="0026122D">
        <w:rPr>
          <w:rFonts w:ascii="Times New Roman" w:hAnsi="Times New Roman" w:cs="Times New Roman"/>
          <w:sz w:val="24"/>
          <w:szCs w:val="24"/>
        </w:rPr>
        <w:t xml:space="preserve">. Построение </w:t>
      </w:r>
      <w:r w:rsidRPr="0026122D">
        <w:rPr>
          <w:rFonts w:ascii="Times New Roman" w:hAnsi="Times New Roman" w:cs="Times New Roman"/>
          <w:sz w:val="24"/>
          <w:szCs w:val="24"/>
        </w:rPr>
        <w:lastRenderedPageBreak/>
        <w:t xml:space="preserve">полков было </w:t>
      </w:r>
      <w:proofErr w:type="gramStart"/>
      <w:r w:rsidRPr="0026122D">
        <w:rPr>
          <w:rFonts w:ascii="Times New Roman" w:hAnsi="Times New Roman" w:cs="Times New Roman"/>
          <w:sz w:val="24"/>
          <w:szCs w:val="24"/>
        </w:rPr>
        <w:t>тра­диционным</w:t>
      </w:r>
      <w:proofErr w:type="gramEnd"/>
      <w:r w:rsidRPr="0026122D">
        <w:rPr>
          <w:rFonts w:ascii="Times New Roman" w:hAnsi="Times New Roman" w:cs="Times New Roman"/>
          <w:sz w:val="24"/>
          <w:szCs w:val="24"/>
        </w:rPr>
        <w:t>:  впереди  расположились  Сторожевой  и  Передовой полки,  в  центре  —  Большой  полк,  по  флангам  —  Полк левой  руки  и  Полк  правой  руки.  Конный  Засадный  полк  был спрятан  в  небольшой  роще  (Зеленой  дубраве)  слева  от  основных  сил.  Мосты  через  Дон  по  приказу  Дмитрия  были  разрушены  —  русские  воины  знали,  что  отступать  им  некуда.  Сам московский  князь,  облачившись  на  глазах  у  всех  в  доспехи простого воина, встал в ряды Передового полка.</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После  ожесточенной  схватки  ордынцы  преодолели  сопротивление  Передового  и  Сторожевого  полков.  Мамай  бросил все  силы  на  Большой  полк,  но  сломить  его  не  удалось.  Ордынцы перенесли главный удар против Полка левой руки.</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Потеснив  его,  войска  Мамая  повернулись  спиной  к  Зеленой дубраве,  в  которой  скрывался  Засадный  полк  под  предводительством   серпуховского   князя </w:t>
      </w:r>
      <w:r w:rsidRPr="0026122D">
        <w:rPr>
          <w:rFonts w:ascii="Times New Roman" w:hAnsi="Times New Roman" w:cs="Times New Roman"/>
          <w:b/>
          <w:i/>
          <w:sz w:val="24"/>
          <w:szCs w:val="24"/>
        </w:rPr>
        <w:t>Владимира   Андреевича</w:t>
      </w:r>
      <w:r w:rsidRPr="0026122D">
        <w:rPr>
          <w:rFonts w:ascii="Times New Roman" w:hAnsi="Times New Roman" w:cs="Times New Roman"/>
          <w:sz w:val="24"/>
          <w:szCs w:val="24"/>
        </w:rPr>
        <w:t xml:space="preserve"> и  лучшего  московского  воеводы  князя </w:t>
      </w:r>
      <w:r w:rsidRPr="0026122D">
        <w:rPr>
          <w:rFonts w:ascii="Times New Roman" w:hAnsi="Times New Roman" w:cs="Times New Roman"/>
          <w:b/>
          <w:i/>
          <w:sz w:val="24"/>
          <w:szCs w:val="24"/>
        </w:rPr>
        <w:t>Дмитрия  Михайловича</w:t>
      </w:r>
      <w:r w:rsidRPr="0026122D">
        <w:rPr>
          <w:rFonts w:ascii="Times New Roman" w:hAnsi="Times New Roman" w:cs="Times New Roman"/>
          <w:sz w:val="24"/>
          <w:szCs w:val="24"/>
        </w:rPr>
        <w:t xml:space="preserve">  </w:t>
      </w:r>
      <w:proofErr w:type="spellStart"/>
      <w:r w:rsidRPr="0026122D">
        <w:rPr>
          <w:rFonts w:ascii="Times New Roman" w:hAnsi="Times New Roman" w:cs="Times New Roman"/>
          <w:b/>
          <w:i/>
          <w:sz w:val="24"/>
          <w:szCs w:val="24"/>
        </w:rPr>
        <w:t>Боброка-Волынского</w:t>
      </w:r>
      <w:proofErr w:type="spellEnd"/>
      <w:r w:rsidRPr="0026122D">
        <w:rPr>
          <w:rFonts w:ascii="Times New Roman" w:hAnsi="Times New Roman" w:cs="Times New Roman"/>
          <w:sz w:val="24"/>
          <w:szCs w:val="24"/>
        </w:rPr>
        <w:t>.  В  решающий  момент  сражения  Засадный  полк  ударил  по  врагу.  Одновременно  перешли в  наступление  и  все  другие  русские  силы.  Бежавший  с  жалкими  остатками  своего  войска  Мамай  вскоре  был  убит  свои­ми противниками в Орде.</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i/>
          <w:sz w:val="24"/>
          <w:szCs w:val="24"/>
        </w:rPr>
        <w:t>На  Куликовом  поле  русские  воины  нанесли  первое крупное  поражение  Золотой  Орде.  Куликовская  битва повлияла  на  становление  русской  государственности. Дружины  разных  княже</w:t>
      </w:r>
      <w:proofErr w:type="gramStart"/>
      <w:r w:rsidRPr="0026122D">
        <w:rPr>
          <w:rFonts w:ascii="Times New Roman" w:hAnsi="Times New Roman" w:cs="Times New Roman"/>
          <w:i/>
          <w:sz w:val="24"/>
          <w:szCs w:val="24"/>
        </w:rPr>
        <w:t>ств ср</w:t>
      </w:r>
      <w:proofErr w:type="gramEnd"/>
      <w:r w:rsidRPr="0026122D">
        <w:rPr>
          <w:rFonts w:ascii="Times New Roman" w:hAnsi="Times New Roman" w:cs="Times New Roman"/>
          <w:i/>
          <w:sz w:val="24"/>
          <w:szCs w:val="24"/>
        </w:rPr>
        <w:t xml:space="preserve">ажались  в  ней  как  представители  единой  этнической  общности  против  общего врага.  Зародилось  новое  государство  — </w:t>
      </w:r>
      <w:r w:rsidRPr="0026122D">
        <w:rPr>
          <w:rFonts w:ascii="Times New Roman" w:hAnsi="Times New Roman" w:cs="Times New Roman"/>
          <w:b/>
          <w:i/>
          <w:sz w:val="24"/>
          <w:szCs w:val="24"/>
        </w:rPr>
        <w:t>Московская Русь</w:t>
      </w:r>
      <w:r w:rsidRPr="0026122D">
        <w:rPr>
          <w:rFonts w:ascii="Times New Roman" w:hAnsi="Times New Roman" w:cs="Times New Roman"/>
          <w:sz w:val="24"/>
          <w:szCs w:val="24"/>
        </w:rPr>
        <w:t>.</w:t>
      </w:r>
    </w:p>
    <w:p w:rsidR="0026122D" w:rsidRPr="0026122D" w:rsidRDefault="0026122D" w:rsidP="0026122D">
      <w:pPr>
        <w:spacing w:after="0" w:line="240" w:lineRule="auto"/>
        <w:ind w:firstLine="708"/>
        <w:jc w:val="both"/>
        <w:rPr>
          <w:rFonts w:ascii="Times New Roman" w:hAnsi="Times New Roman" w:cs="Times New Roman"/>
          <w:sz w:val="24"/>
          <w:szCs w:val="24"/>
        </w:rPr>
      </w:pPr>
      <w:r w:rsidRPr="0026122D">
        <w:rPr>
          <w:rFonts w:ascii="Times New Roman" w:hAnsi="Times New Roman" w:cs="Times New Roman"/>
          <w:sz w:val="24"/>
          <w:szCs w:val="24"/>
        </w:rPr>
        <w:t xml:space="preserve">Однако ордынское иго сбросить не удалось. В Золотой Орде воцарился  хан </w:t>
      </w:r>
      <w:proofErr w:type="spellStart"/>
      <w:r w:rsidRPr="0026122D">
        <w:rPr>
          <w:rFonts w:ascii="Times New Roman" w:hAnsi="Times New Roman" w:cs="Times New Roman"/>
          <w:b/>
          <w:i/>
          <w:sz w:val="24"/>
          <w:szCs w:val="24"/>
        </w:rPr>
        <w:t>Тохтамыш</w:t>
      </w:r>
      <w:proofErr w:type="spellEnd"/>
      <w:r w:rsidRPr="0026122D">
        <w:rPr>
          <w:rFonts w:ascii="Times New Roman" w:hAnsi="Times New Roman" w:cs="Times New Roman"/>
          <w:sz w:val="24"/>
          <w:szCs w:val="24"/>
        </w:rPr>
        <w:t xml:space="preserve">,  объединивший  обе  ее  части. В 1382 г. с громадными силами он скрытно двинулся на Русь. Русским  князьям  не  удалось  сохранить  обретенное  единство. С  помощью  нижегородских  князей  </w:t>
      </w:r>
      <w:proofErr w:type="spellStart"/>
      <w:r w:rsidRPr="0026122D">
        <w:rPr>
          <w:rFonts w:ascii="Times New Roman" w:hAnsi="Times New Roman" w:cs="Times New Roman"/>
          <w:sz w:val="24"/>
          <w:szCs w:val="24"/>
        </w:rPr>
        <w:t>Тохтамыш</w:t>
      </w:r>
      <w:proofErr w:type="spellEnd"/>
      <w:r w:rsidRPr="0026122D">
        <w:rPr>
          <w:rFonts w:ascii="Times New Roman" w:hAnsi="Times New Roman" w:cs="Times New Roman"/>
          <w:sz w:val="24"/>
          <w:szCs w:val="24"/>
        </w:rPr>
        <w:t xml:space="preserve">  обманом  взял Москву  и  сжег  ее.  Дмитрий,  прозванный  за  победу  на  Куликовом  поле  у  реки  Дон </w:t>
      </w:r>
      <w:r w:rsidRPr="0026122D">
        <w:rPr>
          <w:rFonts w:ascii="Times New Roman" w:hAnsi="Times New Roman" w:cs="Times New Roman"/>
          <w:b/>
          <w:i/>
          <w:sz w:val="24"/>
          <w:szCs w:val="24"/>
        </w:rPr>
        <w:t>Донским</w:t>
      </w:r>
      <w:r w:rsidRPr="0026122D">
        <w:rPr>
          <w:rFonts w:ascii="Times New Roman" w:hAnsi="Times New Roman" w:cs="Times New Roman"/>
          <w:sz w:val="24"/>
          <w:szCs w:val="24"/>
        </w:rPr>
        <w:t>,  вынужден  был  возобновить выплату  дани.  Но  Куликовская  битва  дала  русским  людям уверенность в неминуемом освобождении.</w:t>
      </w:r>
    </w:p>
    <w:p w:rsidR="0026122D" w:rsidRPr="0026122D" w:rsidRDefault="0026122D" w:rsidP="0026122D">
      <w:pPr>
        <w:spacing w:after="0" w:line="240" w:lineRule="auto"/>
        <w:ind w:firstLine="708"/>
        <w:jc w:val="both"/>
        <w:rPr>
          <w:rFonts w:ascii="Times New Roman" w:hAnsi="Times New Roman" w:cs="Times New Roman"/>
          <w:b/>
          <w:i/>
          <w:sz w:val="24"/>
          <w:szCs w:val="24"/>
        </w:rPr>
      </w:pPr>
      <w:r w:rsidRPr="0026122D">
        <w:rPr>
          <w:rFonts w:ascii="Times New Roman" w:hAnsi="Times New Roman" w:cs="Times New Roman"/>
          <w:b/>
          <w:i/>
          <w:sz w:val="24"/>
          <w:szCs w:val="24"/>
        </w:rPr>
        <w:t>ВОПРОСЫ И ЗАДАНИЯ</w:t>
      </w:r>
    </w:p>
    <w:p w:rsidR="0026122D" w:rsidRPr="0026122D" w:rsidRDefault="0026122D" w:rsidP="0026122D">
      <w:pPr>
        <w:spacing w:after="0" w:line="240" w:lineRule="auto"/>
        <w:ind w:firstLine="708"/>
        <w:rPr>
          <w:rFonts w:ascii="Times New Roman" w:hAnsi="Times New Roman" w:cs="Times New Roman"/>
          <w:sz w:val="24"/>
          <w:szCs w:val="24"/>
        </w:rPr>
      </w:pPr>
      <w:r w:rsidRPr="0026122D">
        <w:rPr>
          <w:rFonts w:ascii="Times New Roman" w:hAnsi="Times New Roman" w:cs="Times New Roman"/>
          <w:sz w:val="24"/>
          <w:szCs w:val="24"/>
        </w:rPr>
        <w:t>1.  В чем состояли причины объединения Русских земель?</w:t>
      </w:r>
    </w:p>
    <w:p w:rsidR="0026122D" w:rsidRPr="0026122D" w:rsidRDefault="0026122D" w:rsidP="0026122D">
      <w:pPr>
        <w:spacing w:after="0" w:line="240" w:lineRule="auto"/>
        <w:ind w:firstLine="708"/>
        <w:rPr>
          <w:rFonts w:ascii="Times New Roman" w:hAnsi="Times New Roman" w:cs="Times New Roman"/>
          <w:sz w:val="24"/>
          <w:szCs w:val="24"/>
        </w:rPr>
      </w:pPr>
      <w:r w:rsidRPr="0026122D">
        <w:rPr>
          <w:rFonts w:ascii="Times New Roman" w:hAnsi="Times New Roman" w:cs="Times New Roman"/>
          <w:sz w:val="24"/>
          <w:szCs w:val="24"/>
        </w:rPr>
        <w:t>2.   Где  образовались  центры  объединения  Русских  земель?  Между какими силами шло соперничество?</w:t>
      </w:r>
    </w:p>
    <w:p w:rsidR="0026122D" w:rsidRPr="0026122D" w:rsidRDefault="0026122D" w:rsidP="0026122D">
      <w:pPr>
        <w:spacing w:after="0" w:line="240" w:lineRule="auto"/>
        <w:ind w:firstLine="708"/>
        <w:rPr>
          <w:rFonts w:ascii="Times New Roman" w:hAnsi="Times New Roman" w:cs="Times New Roman"/>
          <w:sz w:val="24"/>
          <w:szCs w:val="24"/>
        </w:rPr>
      </w:pPr>
      <w:r w:rsidRPr="0026122D">
        <w:rPr>
          <w:rFonts w:ascii="Times New Roman" w:hAnsi="Times New Roman" w:cs="Times New Roman"/>
          <w:sz w:val="24"/>
          <w:szCs w:val="24"/>
        </w:rPr>
        <w:t>3.   Когда  и  как  Москва  стала  центром  объединения  Русских  земель? Перечислите причины возвышения Москвы.</w:t>
      </w:r>
    </w:p>
    <w:p w:rsidR="0026122D" w:rsidRPr="0026122D" w:rsidRDefault="0026122D" w:rsidP="0026122D">
      <w:pPr>
        <w:spacing w:after="0" w:line="240" w:lineRule="auto"/>
        <w:ind w:firstLine="708"/>
        <w:rPr>
          <w:rFonts w:ascii="Times New Roman" w:hAnsi="Times New Roman" w:cs="Times New Roman"/>
          <w:sz w:val="24"/>
          <w:szCs w:val="24"/>
        </w:rPr>
      </w:pPr>
      <w:r w:rsidRPr="0026122D">
        <w:rPr>
          <w:rFonts w:ascii="Times New Roman" w:hAnsi="Times New Roman" w:cs="Times New Roman"/>
          <w:sz w:val="24"/>
          <w:szCs w:val="24"/>
        </w:rPr>
        <w:t xml:space="preserve">4.  Охарактеризуйте политику Ивана </w:t>
      </w:r>
      <w:proofErr w:type="spellStart"/>
      <w:r w:rsidRPr="0026122D">
        <w:rPr>
          <w:rFonts w:ascii="Times New Roman" w:hAnsi="Times New Roman" w:cs="Times New Roman"/>
          <w:sz w:val="24"/>
          <w:szCs w:val="24"/>
        </w:rPr>
        <w:t>Калиты</w:t>
      </w:r>
      <w:proofErr w:type="spellEnd"/>
      <w:r w:rsidRPr="0026122D">
        <w:rPr>
          <w:rFonts w:ascii="Times New Roman" w:hAnsi="Times New Roman" w:cs="Times New Roman"/>
          <w:sz w:val="24"/>
          <w:szCs w:val="24"/>
        </w:rPr>
        <w:t>.</w:t>
      </w:r>
    </w:p>
    <w:p w:rsidR="0026122D" w:rsidRPr="0026122D" w:rsidRDefault="0026122D" w:rsidP="0026122D">
      <w:pPr>
        <w:spacing w:after="0" w:line="240" w:lineRule="auto"/>
        <w:ind w:firstLine="708"/>
        <w:rPr>
          <w:rFonts w:ascii="Times New Roman" w:hAnsi="Times New Roman" w:cs="Times New Roman"/>
          <w:sz w:val="24"/>
          <w:szCs w:val="24"/>
        </w:rPr>
      </w:pPr>
      <w:r w:rsidRPr="0026122D">
        <w:rPr>
          <w:rFonts w:ascii="Times New Roman" w:hAnsi="Times New Roman" w:cs="Times New Roman"/>
          <w:sz w:val="24"/>
          <w:szCs w:val="24"/>
        </w:rPr>
        <w:t>5.  Как  Москва  возглавила  борьбу  Руси  за  освобождение  от  ордынского ига?</w:t>
      </w:r>
    </w:p>
    <w:p w:rsidR="0026122D" w:rsidRPr="0026122D" w:rsidRDefault="0026122D" w:rsidP="0026122D">
      <w:pPr>
        <w:spacing w:after="0" w:line="240" w:lineRule="auto"/>
        <w:ind w:firstLine="708"/>
        <w:rPr>
          <w:rFonts w:ascii="Times New Roman" w:hAnsi="Times New Roman" w:cs="Times New Roman"/>
          <w:sz w:val="24"/>
          <w:szCs w:val="24"/>
        </w:rPr>
      </w:pPr>
      <w:r w:rsidRPr="0026122D">
        <w:rPr>
          <w:rFonts w:ascii="Times New Roman" w:hAnsi="Times New Roman" w:cs="Times New Roman"/>
          <w:sz w:val="24"/>
          <w:szCs w:val="24"/>
        </w:rPr>
        <w:t>6.  В чем состояло значение Куликовской битвы?</w:t>
      </w:r>
    </w:p>
    <w:p w:rsidR="0026122D" w:rsidRPr="0026122D" w:rsidRDefault="0026122D" w:rsidP="0026122D">
      <w:pPr>
        <w:spacing w:after="0" w:line="240" w:lineRule="auto"/>
        <w:ind w:firstLine="708"/>
        <w:rPr>
          <w:rFonts w:ascii="Times New Roman" w:hAnsi="Times New Roman" w:cs="Times New Roman"/>
          <w:sz w:val="24"/>
          <w:szCs w:val="24"/>
        </w:rPr>
      </w:pPr>
      <w:r w:rsidRPr="0026122D">
        <w:rPr>
          <w:rFonts w:ascii="Times New Roman" w:hAnsi="Times New Roman" w:cs="Times New Roman"/>
          <w:sz w:val="24"/>
          <w:szCs w:val="24"/>
        </w:rPr>
        <w:t xml:space="preserve">7.   Сравните  политику  Ивана  </w:t>
      </w:r>
      <w:proofErr w:type="spellStart"/>
      <w:r w:rsidRPr="0026122D">
        <w:rPr>
          <w:rFonts w:ascii="Times New Roman" w:hAnsi="Times New Roman" w:cs="Times New Roman"/>
          <w:sz w:val="24"/>
          <w:szCs w:val="24"/>
        </w:rPr>
        <w:t>Калиты</w:t>
      </w:r>
      <w:proofErr w:type="spellEnd"/>
      <w:r w:rsidRPr="0026122D">
        <w:rPr>
          <w:rFonts w:ascii="Times New Roman" w:hAnsi="Times New Roman" w:cs="Times New Roman"/>
          <w:sz w:val="24"/>
          <w:szCs w:val="24"/>
        </w:rPr>
        <w:t xml:space="preserve">  и  Дмитрия  Донского  по  отношению  к  Орде.  Какие  факторы  сделали  возможной  изменение этой политики?</w:t>
      </w:r>
    </w:p>
    <w:p w:rsidR="006710B0" w:rsidRDefault="006710B0"/>
    <w:sectPr w:rsidR="006710B0" w:rsidSect="00671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756F1"/>
    <w:multiLevelType w:val="hybridMultilevel"/>
    <w:tmpl w:val="98100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22D"/>
    <w:rsid w:val="00050872"/>
    <w:rsid w:val="0026122D"/>
    <w:rsid w:val="006710B0"/>
    <w:rsid w:val="009703B4"/>
    <w:rsid w:val="00C25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22D"/>
    <w:rPr>
      <w:color w:val="0000FF"/>
      <w:u w:val="single"/>
    </w:rPr>
  </w:style>
  <w:style w:type="paragraph" w:styleId="a4">
    <w:name w:val="List Paragraph"/>
    <w:basedOn w:val="a"/>
    <w:uiPriority w:val="34"/>
    <w:qFormat/>
    <w:rsid w:val="0026122D"/>
    <w:pPr>
      <w:ind w:left="720"/>
      <w:contextualSpacing/>
    </w:pPr>
  </w:style>
  <w:style w:type="table" w:styleId="a5">
    <w:name w:val="Table Grid"/>
    <w:basedOn w:val="a1"/>
    <w:uiPriority w:val="59"/>
    <w:rsid w:val="00261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enia_kovaleva@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3717</Words>
  <Characters>21193</Characters>
  <Application>Microsoft Office Word</Application>
  <DocSecurity>0</DocSecurity>
  <Lines>176</Lines>
  <Paragraphs>49</Paragraphs>
  <ScaleCrop>false</ScaleCrop>
  <Company>office 2007 rus ent:</Company>
  <LinksUpToDate>false</LinksUpToDate>
  <CharactersWithSpaces>24861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каб №5</dc:creator>
  <cp:keywords/>
  <dc:description/>
  <cp:lastModifiedBy>Учитель каб №5</cp:lastModifiedBy>
  <cp:revision>4</cp:revision>
  <dcterms:created xsi:type="dcterms:W3CDTF">2021-11-09T08:20:00Z</dcterms:created>
  <dcterms:modified xsi:type="dcterms:W3CDTF">2021-11-09T08:50:00Z</dcterms:modified>
</cp:coreProperties>
</file>